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Canada</w:t>
      </w:r>
      <w:r>
        <w:t xml:space="preserve"> </w:t>
      </w:r>
      <w:r>
        <w:t xml:space="preserve">Montreal</w:t>
      </w:r>
    </w:p>
    <w:bookmarkStart w:id="27" w:name="X668f3ea8f960addcc75d9f5972b92f6fc099f20"/>
    <w:p>
      <w:pPr>
        <w:pStyle w:val="Heading1"/>
      </w:pPr>
      <w:r>
        <w:rPr>
          <w:bCs/>
          <w:b/>
        </w:rPr>
        <w:t xml:space="preserve">An Abstract Academic Document: The Role of Social Workers in Canada Montreal</w:t>
      </w:r>
    </w:p>
    <w:p>
      <w:pPr>
        <w:pStyle w:val="FirstParagraph"/>
      </w:pPr>
      <w:r>
        <w:rPr>
          <w:iCs/>
          <w:i/>
          <w:bCs/>
          <w:b/>
        </w:rPr>
        <w:t xml:space="preserve">This abstract academic document explores the critical role of social workers in Canada Montreal, emphasizing their contributions to addressing socio-economic disparities, cultural diversity, and community development within a unique urban context. It integrates academic perspectives on social work practices while contextualizing these roles within the socio-political landscape of Montreal as a multicultural hub in Canada.</w:t>
      </w:r>
    </w:p>
    <w:bookmarkStart w:id="20" w:name="X9ee950b30bbe0e3bb8f44b74372fec8d015e5f4"/>
    <w:p>
      <w:pPr>
        <w:pStyle w:val="Heading2"/>
      </w:pPr>
      <w:r>
        <w:rPr>
          <w:bCs/>
          <w:b/>
        </w:rPr>
        <w:t xml:space="preserve">Introduction: Social Work in Canada Montreal</w:t>
      </w:r>
    </w:p>
    <w:p>
      <w:pPr>
        <w:pStyle w:val="FirstParagraph"/>
      </w:pPr>
      <w:r>
        <w:t xml:space="preserve">The field of</w:t>
      </w:r>
      <w:r>
        <w:t xml:space="preserve"> </w:t>
      </w:r>
      <w:r>
        <w:rPr>
          <w:bCs/>
          <w:b/>
        </w:rPr>
        <w:t xml:space="preserve">Social Worker</w:t>
      </w:r>
      <w:r>
        <w:t xml:space="preserve"> </w:t>
      </w:r>
      <w:r>
        <w:t xml:space="preserve">practice is increasingly vital in addressing complex societal challenges, and nowhere is this more evident than in</w:t>
      </w:r>
      <w:r>
        <w:t xml:space="preserve"> </w:t>
      </w:r>
      <w:r>
        <w:rPr>
          <w:iCs/>
          <w:i/>
        </w:rPr>
        <w:t xml:space="preserve">Canada Montreal</w:t>
      </w:r>
      <w:r>
        <w:t xml:space="preserve">. As a bilingual city with a rich tapestry of cultural diversity, Montreal presents unique opportunities and challenges for social workers. This document examines the multifaceted responsibilities of</w:t>
      </w:r>
      <w:r>
        <w:t xml:space="preserve"> </w:t>
      </w:r>
      <w:r>
        <w:rPr>
          <w:bCs/>
          <w:b/>
        </w:rPr>
        <w:t xml:space="preserve">Social Workers</w:t>
      </w:r>
      <w:r>
        <w:t xml:space="preserve"> </w:t>
      </w:r>
      <w:r>
        <w:t xml:space="preserve">in</w:t>
      </w:r>
      <w:r>
        <w:t xml:space="preserve"> </w:t>
      </w:r>
      <w:r>
        <w:rPr>
          <w:iCs/>
          <w:i/>
        </w:rPr>
        <w:t xml:space="preserve">Canada Montreal</w:t>
      </w:r>
      <w:r>
        <w:t xml:space="preserve">, their role in fostering inclusivity, and the systemic issues they navigate to support marginalized populations.</w:t>
      </w:r>
    </w:p>
    <w:p>
      <w:pPr>
        <w:pStyle w:val="BodyText"/>
      </w:pPr>
      <w:r>
        <w:t xml:space="preserve">Montreal is one of Canada’s largest cities, renowned for its cultural vibrancy, historical significance as a French-speaking stronghold within English-majority Canada, and its status as a global hub for immigration. These characteristics shape the lived realities of its residents and necessitate tailored social work interventions. Social workers in this context are not only tasked with addressing immediate needs such as housing insecurity or mental health crises but also with advocating for systemic change to dismantle structural barriers faced by diverse communities.</w:t>
      </w:r>
    </w:p>
    <w:bookmarkEnd w:id="20"/>
    <w:bookmarkStart w:id="21" w:name="X7cbd8f05c397c0a6c5ffc3b150aab3ebcd3e384"/>
    <w:p>
      <w:pPr>
        <w:pStyle w:val="Heading2"/>
      </w:pPr>
      <w:r>
        <w:rPr>
          <w:bCs/>
          <w:b/>
        </w:rPr>
        <w:t xml:space="preserve">Theoretical Framework: Social Work Ethics and Practice Models</w:t>
      </w:r>
    </w:p>
    <w:p>
      <w:pPr>
        <w:pStyle w:val="FirstParagraph"/>
      </w:pPr>
      <w:r>
        <w:t xml:space="preserve">The ethical foundations of</w:t>
      </w:r>
      <w:r>
        <w:t xml:space="preserve"> </w:t>
      </w:r>
      <w:r>
        <w:rPr>
          <w:bCs/>
          <w:b/>
        </w:rPr>
        <w:t xml:space="preserve">Social Worker</w:t>
      </w:r>
      <w:r>
        <w:t xml:space="preserve"> </w:t>
      </w:r>
      <w:r>
        <w:t xml:space="preserve">practice in Canada are guided by the</w:t>
      </w:r>
      <w:r>
        <w:t xml:space="preserve"> </w:t>
      </w:r>
      <w:r>
        <w:rPr>
          <w:iCs/>
          <w:i/>
        </w:rPr>
        <w:t xml:space="preserve">Canadian Association of Social Workers (CASW)</w:t>
      </w:r>
      <w:r>
        <w:t xml:space="preserve"> </w:t>
      </w:r>
      <w:r>
        <w:t xml:space="preserve">Code of Ethics, which emphasizes principles such as social justice, dignity, and the promotion of human rights. In Montreal’s context, these principles are operationalized through a lens that prioritizes cultural competence and anti-racism frameworks. For instance, social workers must navigate the complexities of serving populations from over 200 linguistic and ethnic backgrounds while respecting Quebec’s distinct identity within Canada.</w:t>
      </w:r>
    </w:p>
    <w:p>
      <w:pPr>
        <w:pStyle w:val="BodyText"/>
      </w:pPr>
      <w:r>
        <w:t xml:space="preserve">Montreal’s social work professionals often employ</w:t>
      </w:r>
      <w:r>
        <w:t xml:space="preserve"> </w:t>
      </w:r>
      <w:r>
        <w:rPr>
          <w:iCs/>
          <w:i/>
        </w:rPr>
        <w:t xml:space="preserve">strengths-based</w:t>
      </w:r>
      <w:r>
        <w:t xml:space="preserve"> </w:t>
      </w:r>
      <w:r>
        <w:t xml:space="preserve">approaches, focusing on empowering individuals and communities to overcome adversity. This is particularly crucial in addressing issues like poverty, discrimination, or the marginalization of Indigenous peoples—a population that constitutes a significant portion of Montreal’s residents. The integration of Indigenous knowledge systems into social work practice is an emerging area of academic research in</w:t>
      </w:r>
      <w:r>
        <w:t xml:space="preserve"> </w:t>
      </w:r>
      <w:r>
        <w:rPr>
          <w:iCs/>
          <w:i/>
        </w:rPr>
        <w:t xml:space="preserve">Canada Montreal</w:t>
      </w:r>
      <w:r>
        <w:t xml:space="preserve">, reflecting a commitment to decolonizing service delivery.</w:t>
      </w:r>
    </w:p>
    <w:bookmarkEnd w:id="21"/>
    <w:bookmarkStart w:id="22" w:name="Xcbee34221ce5f1f035e7bae8f834446ccd7d60b"/>
    <w:p>
      <w:pPr>
        <w:pStyle w:val="Heading2"/>
      </w:pPr>
      <w:r>
        <w:rPr>
          <w:bCs/>
          <w:b/>
        </w:rPr>
        <w:t xml:space="preserve">Socio-Economic Challenges and Social Work Interventions</w:t>
      </w:r>
    </w:p>
    <w:p>
      <w:pPr>
        <w:pStyle w:val="FirstParagraph"/>
      </w:pPr>
      <w:r>
        <w:t xml:space="preserve">Montreal, like many urban centers, grapples with socio-economic disparities. According to Statistics Canada (2023), the city has a higher proportion of low-income residents compared to the national average, exacerbated by rising housing costs and gentrification in historically marginalized neighborhoods such as Ville-Émard or Saint-Henri.</w:t>
      </w:r>
      <w:r>
        <w:t xml:space="preserve"> </w:t>
      </w:r>
      <w:r>
        <w:rPr>
          <w:bCs/>
          <w:b/>
        </w:rPr>
        <w:t xml:space="preserve">Social Workers</w:t>
      </w:r>
      <w:r>
        <w:t xml:space="preserve"> </w:t>
      </w:r>
      <w:r>
        <w:t xml:space="preserve">in these areas provide critical services, including case management for individuals experiencing homelessness, advocacy for affordable housing policies, and support for families affected by poverty.</w:t>
      </w:r>
    </w:p>
    <w:p>
      <w:pPr>
        <w:pStyle w:val="BodyText"/>
      </w:pPr>
      <w:r>
        <w:t xml:space="preserve">Moreover, Montreal’s immigrant population—comprising over 27% of its residents—faces unique barriers such as language acquisition, recognition of foreign credentials, and cultural integration. Social workers in</w:t>
      </w:r>
      <w:r>
        <w:t xml:space="preserve"> </w:t>
      </w:r>
      <w:r>
        <w:rPr>
          <w:iCs/>
          <w:i/>
        </w:rPr>
        <w:t xml:space="preserve">Canada Montreal</w:t>
      </w:r>
      <w:r>
        <w:t xml:space="preserve"> </w:t>
      </w:r>
      <w:r>
        <w:t xml:space="preserve">collaborate with community organizations to offer settlement services, trauma-informed care for refugees, and intercultural mediation. These efforts align with Canada’s broader immigration policies while addressing the localized needs of Montreal’s diverse communities.</w:t>
      </w:r>
    </w:p>
    <w:bookmarkEnd w:id="22"/>
    <w:bookmarkStart w:id="23" w:name="X5c7f45546a43d7faf2080eacfc71d5a40fca341"/>
    <w:p>
      <w:pPr>
        <w:pStyle w:val="Heading2"/>
      </w:pPr>
      <w:r>
        <w:rPr>
          <w:bCs/>
          <w:b/>
        </w:rPr>
        <w:t xml:space="preserve">Cultural Diversity and Inclusivity in Social Work Practice</w:t>
      </w:r>
    </w:p>
    <w:p>
      <w:pPr>
        <w:pStyle w:val="FirstParagraph"/>
      </w:pPr>
      <w:r>
        <w:t xml:space="preserve">The cultural mosaic of</w:t>
      </w:r>
      <w:r>
        <w:t xml:space="preserve"> </w:t>
      </w:r>
      <w:r>
        <w:rPr>
          <w:iCs/>
          <w:i/>
        </w:rPr>
        <w:t xml:space="preserve">Canada Montreal</w:t>
      </w:r>
      <w:r>
        <w:t xml:space="preserve"> </w:t>
      </w:r>
      <w:r>
        <w:t xml:space="preserve">demands that</w:t>
      </w:r>
      <w:r>
        <w:t xml:space="preserve"> </w:t>
      </w:r>
      <w:r>
        <w:rPr>
          <w:bCs/>
          <w:b/>
        </w:rPr>
        <w:t xml:space="preserve">Social Workers</w:t>
      </w:r>
      <w:r>
        <w:t xml:space="preserve"> </w:t>
      </w:r>
      <w:r>
        <w:t xml:space="preserve">adopt culturally responsive practices. This includes recognizing the influence of linguistic diversity (French-English bilingualism) on client interactions, understanding the impact of systemic racism on Black and Indigenous communities, and addressing microaggressions in service delivery. Academic research highlights how social workers in Montreal are increasingly trained in</w:t>
      </w:r>
      <w:r>
        <w:t xml:space="preserve"> </w:t>
      </w:r>
      <w:r>
        <w:rPr>
          <w:iCs/>
          <w:i/>
        </w:rPr>
        <w:t xml:space="preserve">cultural humility</w:t>
      </w:r>
      <w:r>
        <w:t xml:space="preserve">—a practice that involves self-reflection and continuous learning about clients’ cultural contexts.</w:t>
      </w:r>
    </w:p>
    <w:p>
      <w:pPr>
        <w:pStyle w:val="BodyText"/>
      </w:pPr>
      <w:r>
        <w:t xml:space="preserve">In addition, the LGBTQ+ community in Montreal has historically been a focal point for advocacy and support services. Social workers here play a pivotal role in combating stigma, providing gender-affirming care, and ensuring access to healthcare for trans individuals. This aligns with Canada’s progressive policies on LGBTQ+ rights while addressing localized challenges such as discrimination within religious or conservative communities.</w:t>
      </w:r>
    </w:p>
    <w:bookmarkEnd w:id="23"/>
    <w:bookmarkStart w:id="24" w:name="X08403793ca4e05b341e0b235de86c3436eb58bd"/>
    <w:p>
      <w:pPr>
        <w:pStyle w:val="Heading2"/>
      </w:pPr>
      <w:r>
        <w:rPr>
          <w:bCs/>
          <w:b/>
        </w:rPr>
        <w:t xml:space="preserve">Policies and Systems Shaping Social Work in Montreal</w:t>
      </w:r>
    </w:p>
    <w:p>
      <w:pPr>
        <w:pStyle w:val="FirstParagraph"/>
      </w:pPr>
      <w:r>
        <w:t xml:space="preserve">The role of</w:t>
      </w:r>
      <w:r>
        <w:t xml:space="preserve"> </w:t>
      </w:r>
      <w:r>
        <w:rPr>
          <w:bCs/>
          <w:b/>
        </w:rPr>
        <w:t xml:space="preserve">Social Workers</w:t>
      </w:r>
      <w:r>
        <w:t xml:space="preserve"> </w:t>
      </w:r>
      <w:r>
        <w:t xml:space="preserve">in</w:t>
      </w:r>
      <w:r>
        <w:t xml:space="preserve"> </w:t>
      </w:r>
      <w:r>
        <w:rPr>
          <w:iCs/>
          <w:i/>
        </w:rPr>
        <w:t xml:space="preserve">Canada Montreal</w:t>
      </w:r>
      <w:r>
        <w:t xml:space="preserve"> </w:t>
      </w:r>
      <w:r>
        <w:t xml:space="preserve">is influenced by both federal and provincial policies. At the provincial level, Quebec’s government has implemented initiatives such as the</w:t>
      </w:r>
      <w:r>
        <w:t xml:space="preserve"> </w:t>
      </w:r>
      <w:r>
        <w:rPr>
          <w:iCs/>
          <w:i/>
        </w:rPr>
        <w:t xml:space="preserve">Mise en place d’une politique québécoise de lutte contre les discriminations et pour l’égalité des chances</w:t>
      </w:r>
      <w:r>
        <w:t xml:space="preserve">, which mandates anti-discrimination measures in public services. Social workers must comply with these regulations while navigating funding constraints and bureaucratic hurdles.</w:t>
      </w:r>
    </w:p>
    <w:p>
      <w:pPr>
        <w:pStyle w:val="BodyText"/>
      </w:pPr>
      <w:r>
        <w:t xml:space="preserve">Federally, policies such as the</w:t>
      </w:r>
      <w:r>
        <w:t xml:space="preserve"> </w:t>
      </w:r>
      <w:r>
        <w:rPr>
          <w:iCs/>
          <w:i/>
        </w:rPr>
        <w:t xml:space="preserve">Canada Child Benefit (CCB)</w:t>
      </w:r>
      <w:r>
        <w:t xml:space="preserve"> </w:t>
      </w:r>
      <w:r>
        <w:t xml:space="preserve">and the</w:t>
      </w:r>
      <w:r>
        <w:t xml:space="preserve"> </w:t>
      </w:r>
      <w:r>
        <w:rPr>
          <w:iCs/>
          <w:i/>
        </w:rPr>
        <w:t xml:space="preserve">Mental Health Commission of Canada’s</w:t>
      </w:r>
      <w:r>
        <w:t xml:space="preserve"> </w:t>
      </w:r>
      <w:r>
        <w:t xml:space="preserve">initiatives provide frameworks for social work interventions. However, critics argue that these policies often lack specificity for Montreal’s unique needs, such as addressing the mental health crisis among Indigenous youth or supporting migrant workers in precarious employment conditions.</w:t>
      </w:r>
    </w:p>
    <w:bookmarkEnd w:id="24"/>
    <w:bookmarkStart w:id="25" w:name="critiques-and-future-directions"/>
    <w:p>
      <w:pPr>
        <w:pStyle w:val="Heading2"/>
      </w:pPr>
      <w:r>
        <w:rPr>
          <w:bCs/>
          <w:b/>
        </w:rPr>
        <w:t xml:space="preserve">Critiques and Future Directions</w:t>
      </w:r>
    </w:p>
    <w:p>
      <w:pPr>
        <w:pStyle w:val="FirstParagraph"/>
      </w:pPr>
      <w:r>
        <w:t xml:space="preserve">Despite their vital role,</w:t>
      </w:r>
      <w:r>
        <w:t xml:space="preserve"> </w:t>
      </w:r>
      <w:r>
        <w:rPr>
          <w:bCs/>
          <w:b/>
        </w:rPr>
        <w:t xml:space="preserve">Social Workers</w:t>
      </w:r>
      <w:r>
        <w:t xml:space="preserve"> </w:t>
      </w:r>
      <w:r>
        <w:t xml:space="preserve">in</w:t>
      </w:r>
      <w:r>
        <w:t xml:space="preserve"> </w:t>
      </w:r>
      <w:r>
        <w:rPr>
          <w:iCs/>
          <w:i/>
        </w:rPr>
        <w:t xml:space="preserve">Canada Montreal</w:t>
      </w:r>
      <w:r>
        <w:t xml:space="preserve"> </w:t>
      </w:r>
      <w:r>
        <w:t xml:space="preserve">face challenges such as burnout due to high caseloads, limited funding for community programs, and the politicization of social issues. Academic literature emphasizes the need for increased investment in social work education and research tailored to Montreal’s context. Future directions include strengthening partnerships between universities (e.g., McGill University’s School of Social Work) and grassroots organizations, as well as integrating technology into service delivery to improve access for remote or underserved populations.</w:t>
      </w:r>
    </w:p>
    <w:bookmarkEnd w:id="25"/>
    <w:bookmarkStart w:id="26" w:name="X21517ac361507078f4f0a9dc047552b6fadef53"/>
    <w:p>
      <w:pPr>
        <w:pStyle w:val="Heading2"/>
      </w:pPr>
      <w:r>
        <w:rPr>
          <w:bCs/>
          <w:b/>
        </w:rPr>
        <w:t xml:space="preserve">Conclusion: The Indispensable Role of Social Workers in Montreal</w:t>
      </w:r>
    </w:p>
    <w:p>
      <w:pPr>
        <w:pStyle w:val="FirstParagraph"/>
      </w:pPr>
      <w:r>
        <w:t xml:space="preserve">In conclusion, the work of</w:t>
      </w:r>
      <w:r>
        <w:t xml:space="preserve"> </w:t>
      </w:r>
      <w:r>
        <w:rPr>
          <w:bCs/>
          <w:b/>
        </w:rPr>
        <w:t xml:space="preserve">Social Workers</w:t>
      </w:r>
      <w:r>
        <w:t xml:space="preserve"> </w:t>
      </w:r>
      <w:r>
        <w:t xml:space="preserve">in</w:t>
      </w:r>
      <w:r>
        <w:t xml:space="preserve"> </w:t>
      </w:r>
      <w:r>
        <w:rPr>
          <w:iCs/>
          <w:i/>
        </w:rPr>
        <w:t xml:space="preserve">Canada Montreal</w:t>
      </w:r>
      <w:r>
        <w:t xml:space="preserve"> </w:t>
      </w:r>
      <w:r>
        <w:t xml:space="preserve">is indispensable to addressing both individual and systemic challenges within a multicultural urban environment. Their efforts reflect Canada’s commitment to social justice while adapting to the specific realities of Montreal’s diverse communities. As academic research continues to evolve, it is imperative that social work practice in this city remains innovative, equitable, and deeply rooted in the principles of human dignity and inclusion.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Canada Montreal</dc:title>
  <dc:creator/>
  <cp:keywords/>
  <dcterms:created xsi:type="dcterms:W3CDTF">2026-07-21T06:37:18Z</dcterms:created>
  <dcterms:modified xsi:type="dcterms:W3CDTF">2026-07-21T06:37:18Z</dcterms:modified>
</cp:coreProperties>
</file>

<file path=docProps/custom.xml><?xml version="1.0" encoding="utf-8"?>
<Properties xmlns="http://schemas.openxmlformats.org/officeDocument/2006/custom-properties" xmlns:vt="http://schemas.openxmlformats.org/officeDocument/2006/docPropsVTypes"/>
</file>