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dde76f682c4563916bdefacb0bdff5d1cb48ec1"/>
    <w:p>
      <w:pPr>
        <w:pStyle w:val="Heading1"/>
      </w:pPr>
      <w:r>
        <w:t xml:space="preserve">Abstract Academic Document: The Role of the Social Worker in Canada Vancouver</w:t>
      </w:r>
    </w:p>
    <w:p>
      <w:pPr>
        <w:pStyle w:val="FirstParagraph"/>
      </w:pPr>
      <w:r>
        <w:t xml:space="preserve">The role of a social worker in Canada, particularly within the vibrant and culturally diverse urban environment of Vancouver, represents a critical intersection of professional practice, community engagement, and policy implementation. As one of Canada’s most ethnically diverse cities, Vancouver presents unique challenges and opportunities for social workers tasked with addressing systemic inequities while fostering inclusive communities. This abstract academic document explores the multifaceted responsibilities of social workers in Vancouver, emphasizing the contextual factors that shape their work within a Canadian legal and cultural framework.</w:t>
      </w:r>
    </w:p>
    <w:bookmarkStart w:id="20" w:name="X2d9ec22b5011a7b6da948c3d6d02c723522fba4"/>
    <w:p>
      <w:pPr>
        <w:pStyle w:val="Heading2"/>
      </w:pPr>
      <w:r>
        <w:t xml:space="preserve">Contextual Overview: Social Work in Canada Vancouver</w:t>
      </w:r>
    </w:p>
    <w:p>
      <w:pPr>
        <w:pStyle w:val="FirstParagraph"/>
      </w:pPr>
      <w:r>
        <w:t xml:space="preserve">Vancouver, situated on the west coast of Canada, is renowned for its natural beauty, multiculturalism, and progressive social policies. However, the city also grapples with issues such as homelessness, income inequality, mental health crises exacerbated by geographic isolation (e.g., northern Indigenous communities), and the impact of climate change on vulnerable populations. These challenges position Vancouver-based social workers at the forefront of addressing both local and global societal issues.</w:t>
      </w:r>
    </w:p>
    <w:bookmarkEnd w:id="20"/>
    <w:bookmarkStart w:id="21" w:name="Xb51302ec32c926a3b2293ec52e3bdeccb56f43c"/>
    <w:p>
      <w:pPr>
        <w:pStyle w:val="Heading2"/>
      </w:pPr>
      <w:r>
        <w:t xml:space="preserve">Key Responsibilities of a Social Worker in Canada Vancouver</w:t>
      </w:r>
    </w:p>
    <w:p>
      <w:pPr>
        <w:numPr>
          <w:ilvl w:val="0"/>
          <w:numId w:val="1001"/>
        </w:numPr>
        <w:pStyle w:val="Compact"/>
      </w:pPr>
      <w:r>
        <w:rPr>
          <w:bCs/>
          <w:b/>
        </w:rPr>
        <w:t xml:space="preserve">Cultural Competence:</w:t>
      </w:r>
      <w:r>
        <w:t xml:space="preserve"> </w:t>
      </w:r>
      <w:r>
        <w:t xml:space="preserve">Social workers in Vancouver must navigate a diverse population comprising Indigenous peoples, immigrants, and refugees from over 200 countries. This requires fluency in multicultural perspectives and anti-racist practices to ensure equitable service delivery.</w:t>
      </w:r>
    </w:p>
    <w:p>
      <w:pPr>
        <w:numPr>
          <w:ilvl w:val="0"/>
          <w:numId w:val="1001"/>
        </w:numPr>
        <w:pStyle w:val="Compact"/>
      </w:pPr>
      <w:r>
        <w:rPr>
          <w:bCs/>
          <w:b/>
        </w:rPr>
        <w:t xml:space="preserve">Policy Advocacy:</w:t>
      </w:r>
      <w:r>
        <w:t xml:space="preserve"> </w:t>
      </w:r>
      <w:r>
        <w:t xml:space="preserve">Given Canada’s emphasis on social welfare, social workers in Vancouver actively engage with provincial policies such as British Columbia’s Mental Health Act and the Canadian Charter of Rights and Freedoms. They advocate for systemic changes to address gaps in healthcare, housing, and education.</w:t>
      </w:r>
    </w:p>
    <w:p>
      <w:pPr>
        <w:numPr>
          <w:ilvl w:val="0"/>
          <w:numId w:val="1001"/>
        </w:numPr>
        <w:pStyle w:val="Compact"/>
      </w:pPr>
      <w:r>
        <w:rPr>
          <w:bCs/>
          <w:b/>
        </w:rPr>
        <w:t xml:space="preserve">Crisis Intervention:</w:t>
      </w:r>
      <w:r>
        <w:t xml:space="preserve"> </w:t>
      </w:r>
      <w:r>
        <w:t xml:space="preserve">The rapid pace of urban life in Vancouver often leads to high rates of substance abuse, domestic violence, and mental health emergencies. Social workers provide immediate support through community centers, shelters, and emergency services.</w:t>
      </w:r>
    </w:p>
    <w:p>
      <w:pPr>
        <w:numPr>
          <w:ilvl w:val="0"/>
          <w:numId w:val="1001"/>
        </w:numPr>
        <w:pStyle w:val="Compact"/>
      </w:pPr>
      <w:r>
        <w:rPr>
          <w:bCs/>
          <w:b/>
        </w:rPr>
        <w:t xml:space="preserve">Community Development:</w:t>
      </w:r>
      <w:r>
        <w:t xml:space="preserve"> </w:t>
      </w:r>
      <w:r>
        <w:t xml:space="preserve">Vancouver’s social workers collaborate with local organizations to design programs that promote social inclusion, such as youth mentorship initiatives or language accessibility projects for immigrant families.</w:t>
      </w:r>
    </w:p>
    <w:bookmarkEnd w:id="21"/>
    <w:bookmarkStart w:id="22" w:name="X6ef5bc03efa5e6cfecc8c4ddba39af64334975a"/>
    <w:p>
      <w:pPr>
        <w:pStyle w:val="Heading2"/>
      </w:pPr>
      <w:r>
        <w:t xml:space="preserve">The Educational and Professional Landscape in Canada Vancouver</w:t>
      </w:r>
    </w:p>
    <w:p>
      <w:pPr>
        <w:pStyle w:val="FirstParagraph"/>
      </w:pPr>
      <w:r>
        <w:t xml:space="preserve">Becoming a licensed social worker in Canada requires completion of a master’s degree in social work (MSW) from an accredited institution, such as the University of British Columbia (UBC) or Simon Fraser University. These programs emphasize fieldwork experiences tailored to Vancouver’s unique needs, including urban poverty studies and Indigenous community engagement. Additionally, social workers must obtain certification from the College of Social Workers of British Columbia (CSWBC), ensuring adherence to ethical standards and continuous professional development.</w:t>
      </w:r>
    </w:p>
    <w:bookmarkEnd w:id="22"/>
    <w:bookmarkStart w:id="23" w:name="X23d16fbac0264efd8c76c53f30842a0a81f1c91"/>
    <w:p>
      <w:pPr>
        <w:pStyle w:val="Heading2"/>
      </w:pPr>
      <w:r>
        <w:t xml:space="preserve">Challenges Faced by Social Workers in Canada Vancouver</w:t>
      </w:r>
    </w:p>
    <w:p>
      <w:pPr>
        <w:pStyle w:val="FirstParagraph"/>
      </w:pPr>
      <w:r>
        <w:t xml:space="preserve">Despite their critical role, Vancouver-based social workers encounter significant challenges. These include:</w:t>
      </w:r>
    </w:p>
    <w:p>
      <w:pPr>
        <w:numPr>
          <w:ilvl w:val="0"/>
          <w:numId w:val="1002"/>
        </w:numPr>
        <w:pStyle w:val="Compact"/>
      </w:pPr>
      <w:r>
        <w:rPr>
          <w:bCs/>
          <w:b/>
        </w:rPr>
        <w:t xml:space="preserve">Funding Limitations:</w:t>
      </w:r>
      <w:r>
        <w:t xml:space="preserve"> </w:t>
      </w:r>
      <w:r>
        <w:t xml:space="preserve">Public funding for social services in British Columbia is often insufficient to meet the demand, forcing professionals to rely on under-resourced agencies and volunteer networks.</w:t>
      </w:r>
    </w:p>
    <w:p>
      <w:pPr>
        <w:numPr>
          <w:ilvl w:val="0"/>
          <w:numId w:val="1002"/>
        </w:numPr>
        <w:pStyle w:val="Compact"/>
      </w:pPr>
      <w:r>
        <w:rPr>
          <w:bCs/>
          <w:b/>
        </w:rPr>
        <w:t xml:space="preserve">Workplace Burnout:</w:t>
      </w:r>
      <w:r>
        <w:t xml:space="preserve"> </w:t>
      </w:r>
      <w:r>
        <w:t xml:space="preserve">The emotional toll of working with marginalized populations, combined with high caseloads, contributes to burnout. Vancouver’s social workers frequently highlight the need for systemic support structures such as mental health days and peer counseling.</w:t>
      </w:r>
    </w:p>
    <w:p>
      <w:pPr>
        <w:numPr>
          <w:ilvl w:val="0"/>
          <w:numId w:val="1002"/>
        </w:numPr>
        <w:pStyle w:val="Compact"/>
      </w:pPr>
      <w:r>
        <w:rPr>
          <w:bCs/>
          <w:b/>
        </w:rPr>
        <w:t xml:space="preserve">Cultural Barriers:</w:t>
      </w:r>
      <w:r>
        <w:t xml:space="preserve"> </w:t>
      </w:r>
      <w:r>
        <w:t xml:space="preserve">While Vancouver is culturally diverse, language and systemic discrimination can hinder effective communication and trust-building with certain communities, particularly among Indigenous populations.</w:t>
      </w:r>
    </w:p>
    <w:bookmarkEnd w:id="23"/>
    <w:bookmarkStart w:id="24" w:name="Xf40ad0c7e6ff9eb9c6ab48780ac5226fa9473ae"/>
    <w:p>
      <w:pPr>
        <w:pStyle w:val="Heading2"/>
      </w:pPr>
      <w:r>
        <w:t xml:space="preserve">Opportunities for Innovation in Social Work Practice</w:t>
      </w:r>
    </w:p>
    <w:p>
      <w:pPr>
        <w:pStyle w:val="FirstParagraph"/>
      </w:pPr>
      <w:r>
        <w:t xml:space="preserve">Vancouver’s progressive ethos creates opportunities for social workers to pioneer innovative solutions. Examples include:</w:t>
      </w:r>
    </w:p>
    <w:p>
      <w:pPr>
        <w:numPr>
          <w:ilvl w:val="0"/>
          <w:numId w:val="1003"/>
        </w:numPr>
        <w:pStyle w:val="Compact"/>
      </w:pPr>
      <w:r>
        <w:rPr>
          <w:bCs/>
          <w:b/>
        </w:rPr>
        <w:t xml:space="preserve">Tech Integration:</w:t>
      </w:r>
      <w:r>
        <w:t xml:space="preserve"> </w:t>
      </w:r>
      <w:r>
        <w:t xml:space="preserve">Utilizing telehealth platforms to provide mental health support to remote communities, such as those on Vancouver Island or northern British Columbia.</w:t>
      </w:r>
    </w:p>
    <w:p>
      <w:pPr>
        <w:numPr>
          <w:ilvl w:val="0"/>
          <w:numId w:val="1003"/>
        </w:numPr>
        <w:pStyle w:val="Compact"/>
      </w:pPr>
      <w:r>
        <w:rPr>
          <w:bCs/>
          <w:b/>
        </w:rPr>
        <w:t xml:space="preserve">Collaborative Models:</w:t>
      </w:r>
      <w:r>
        <w:t xml:space="preserve"> </w:t>
      </w:r>
      <w:r>
        <w:t xml:space="preserve">Partnering with Indigenous leaders and community organizations to co-develop culturally sensitive programs that align with the United Nations Declaration on the Rights of Indigenous Peoples (UNDRIP).</w:t>
      </w:r>
    </w:p>
    <w:p>
      <w:pPr>
        <w:numPr>
          <w:ilvl w:val="0"/>
          <w:numId w:val="1003"/>
        </w:numPr>
        <w:pStyle w:val="Compact"/>
      </w:pPr>
      <w:r>
        <w:rPr>
          <w:bCs/>
          <w:b/>
        </w:rPr>
        <w:t xml:space="preserve">Environmental Advocacy:</w:t>
      </w:r>
      <w:r>
        <w:t xml:space="preserve"> </w:t>
      </w:r>
      <w:r>
        <w:t xml:space="preserve">Addressing climate change’s social impacts, such as displacement due to rising sea levels, through policy work and community resilience projects.</w:t>
      </w:r>
    </w:p>
    <w:bookmarkEnd w:id="24"/>
    <w:bookmarkStart w:id="25" w:name="Xa16036ca50a55a6ab4c2850c7570ff6d8b91e20"/>
    <w:p>
      <w:pPr>
        <w:pStyle w:val="Heading2"/>
      </w:pPr>
      <w:r>
        <w:t xml:space="preserve">The Social Worker’s Role in Shaping Vancouver’s Future</w:t>
      </w:r>
    </w:p>
    <w:p>
      <w:pPr>
        <w:pStyle w:val="FirstParagraph"/>
      </w:pPr>
      <w:r>
        <w:t xml:space="preserve">Vancouver-based social workers are not only service providers but also catalysts for societal transformation. Their work intersects with Canada’s national goals of equity, sustainability, and human rights. By advocating for marginalized groups and promoting inclusive policies, they contribute to Vancouver’s reputation as a leader in progressive social initiatives.</w:t>
      </w:r>
    </w:p>
    <w:bookmarkEnd w:id="25"/>
    <w:bookmarkStart w:id="26" w:name="conclusion"/>
    <w:p>
      <w:pPr>
        <w:pStyle w:val="Heading2"/>
      </w:pPr>
      <w:r>
        <w:t xml:space="preserve">Conclusion</w:t>
      </w:r>
    </w:p>
    <w:p>
      <w:pPr>
        <w:pStyle w:val="FirstParagraph"/>
      </w:pPr>
      <w:r>
        <w:t xml:space="preserve">In conclusion, the role of the social worker in Canada Vancouver is both demanding and transformative. Within a context defined by cultural diversity, environmental challenges, and systemic inequities, these professionals play a pivotal role in fostering resilience and equity. Their work underscores the importance of education, advocacy, and innovation in addressing complex societal issues while aligning with Canada’s broader vision for social justice.</w:t>
      </w:r>
    </w:p>
    <w:p>
      <w:pPr>
        <w:pStyle w:val="BodyText"/>
      </w:pPr>
      <w:r>
        <w:t xml:space="preserve">Word count: 804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Canada Vancouver</dc:title>
  <dc:creator/>
  <dc:language>en</dc:language>
  <cp:keywords/>
  <dcterms:created xsi:type="dcterms:W3CDTF">2026-07-20T04:14:42Z</dcterms:created>
  <dcterms:modified xsi:type="dcterms:W3CDTF">2026-07-20T04:14:42Z</dcterms:modified>
</cp:coreProperties>
</file>

<file path=docProps/custom.xml><?xml version="1.0" encoding="utf-8"?>
<Properties xmlns="http://schemas.openxmlformats.org/officeDocument/2006/custom-properties" xmlns:vt="http://schemas.openxmlformats.org/officeDocument/2006/docPropsVTypes"/>
</file>