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712d55db84a2c3762d069b28fd9ef14a1f5e0f"/>
    <w:p>
      <w:pPr>
        <w:pStyle w:val="Heading1"/>
      </w:pPr>
      <w:r>
        <w:t xml:space="preserve">Abstract Academic: The Role and Challenges of Social Workers in China Beijing</w:t>
      </w:r>
    </w:p>
    <w:p>
      <w:pPr>
        <w:pStyle w:val="FirstParagraph"/>
      </w:pPr>
      <w:r>
        <w:rPr>
          <w:bCs/>
          <w:b/>
        </w:rPr>
        <w:t xml:space="preserve">Abstract:</w:t>
      </w:r>
      <w:r>
        <w:t xml:space="preserve"> </w:t>
      </w:r>
      <w:r>
        <w:t xml:space="preserve">This academic abstract explores the evolving role of social workers in Beijing, China, within the context of rapid urbanization, socio-economic transformation, and the development of a modern welfare system. As one of China’s most populous and economically dynamic cities, Beijing presents unique challenges and opportunities for social workers operating within a complex interplay of governmental policies, cultural norms, and community needs. This document examines the responsibilities of social workers in Beijing, the systemic barriers they face, and their contributions to addressing critical social issues such as poverty alleviation, mental health support, elderly care reform, and migrant worker integration. It further highlights the importance of aligning local practices with national policies to enhance the effectiveness of social work services in this rapidly changing urban environment.</w:t>
      </w:r>
    </w:p>
    <w:bookmarkStart w:id="20" w:name="introduction"/>
    <w:p>
      <w:pPr>
        <w:pStyle w:val="Heading2"/>
      </w:pPr>
      <w:r>
        <w:t xml:space="preserve">1. Introduction</w:t>
      </w:r>
    </w:p>
    <w:p>
      <w:pPr>
        <w:pStyle w:val="FirstParagraph"/>
      </w:pPr>
      <w:r>
        <w:t xml:space="preserve">The role of</w:t>
      </w:r>
      <w:r>
        <w:t xml:space="preserve"> </w:t>
      </w:r>
      <w:r>
        <w:rPr>
          <w:bCs/>
          <w:b/>
        </w:rPr>
        <w:t xml:space="preserve">Social Workers</w:t>
      </w:r>
      <w:r>
        <w:t xml:space="preserve"> </w:t>
      </w:r>
      <w:r>
        <w:t xml:space="preserve">in</w:t>
      </w:r>
      <w:r>
        <w:t xml:space="preserve"> </w:t>
      </w:r>
      <w:r>
        <w:rPr>
          <w:bCs/>
          <w:b/>
        </w:rPr>
        <w:t xml:space="preserve">China Beijing</w:t>
      </w:r>
      <w:r>
        <w:t xml:space="preserve"> </w:t>
      </w:r>
      <w:r>
        <w:t xml:space="preserve">is increasingly vital as the city navigates unprecedented demographic and economic shifts. With a population exceeding 20 million, Beijing serves as a microcosm of China’s broader socio-economic landscape, where urbanization rates are among the highest globally. Social workers in Beijing operate within a framework shaped by both traditional Confucian values and modern governance structures, requiring them to balance cultural sensitivities with contemporary social service demands. This abstract outlines the multifaceted responsibilities of social workers in Beijing, emphasizing their role as mediators between government policies and marginalized communities.</w:t>
      </w:r>
    </w:p>
    <w:bookmarkEnd w:id="20"/>
    <w:bookmarkStart w:id="21" w:name="contextual-background"/>
    <w:p>
      <w:pPr>
        <w:pStyle w:val="Heading2"/>
      </w:pPr>
      <w:r>
        <w:t xml:space="preserve">2. Contextual Background</w:t>
      </w:r>
    </w:p>
    <w:p>
      <w:pPr>
        <w:pStyle w:val="FirstParagraph"/>
      </w:pPr>
      <w:r>
        <w:rPr>
          <w:bCs/>
          <w:b/>
        </w:rPr>
        <w:t xml:space="preserve">Social Workers</w:t>
      </w:r>
      <w:r>
        <w:t xml:space="preserve"> </w:t>
      </w:r>
      <w:r>
        <w:t xml:space="preserve">in</w:t>
      </w:r>
      <w:r>
        <w:t xml:space="preserve"> </w:t>
      </w:r>
      <w:r>
        <w:rPr>
          <w:bCs/>
          <w:b/>
        </w:rPr>
        <w:t xml:space="preserve">China Beijing</w:t>
      </w:r>
      <w:r>
        <w:t xml:space="preserve"> </w:t>
      </w:r>
      <w:r>
        <w:t xml:space="preserve">operate within a dual system: the formal state-led welfare infrastructure and informal community networks. The Chinese government has increasingly prioritized social work as a tool for maintaining social stability, particularly in urban centers like Beijing. Policies such as the 2017 National Policy on Social Work Development underscore the need to integrate professional social work services into public administration, emphasizing poverty reduction, mental health care, and disaster response. However, the implementation of these policies varies across regions due to resource disparities and administrative hierarchies.</w:t>
      </w:r>
    </w:p>
    <w:p>
      <w:pPr>
        <w:pStyle w:val="BodyText"/>
      </w:pPr>
      <w:r>
        <w:t xml:space="preserve">In Beijing, social workers are often employed by municipal governments, non-governmental organizations (NGOs), or universities. Their tasks range from providing direct support to vulnerable groups—such as homeless individuals, elderly citizens with limited family support, and migrant workers—to advising policymakers on socially inclusive urban planning. The city’s status as a political and economic hub also means that social workers must navigate high-stakes issues like labor rights advocacy, housing insecurity for low-income families, and the integration of rural migrants into urban life.</w:t>
      </w:r>
    </w:p>
    <w:bookmarkEnd w:id="21"/>
    <w:bookmarkStart w:id="22" w:name="X19475b4edb38089d6f8bb38d37f7c1c124be334"/>
    <w:p>
      <w:pPr>
        <w:pStyle w:val="Heading2"/>
      </w:pPr>
      <w:r>
        <w:t xml:space="preserve">3. Key Responsibilities of Social Workers in Beijing</w:t>
      </w:r>
    </w:p>
    <w:p>
      <w:pPr>
        <w:pStyle w:val="FirstParagraph"/>
      </w:pPr>
      <w:r>
        <w:rPr>
          <w:bCs/>
          <w:b/>
        </w:rPr>
        <w:t xml:space="preserve">Social Workers</w:t>
      </w:r>
      <w:r>
        <w:t xml:space="preserve"> </w:t>
      </w:r>
      <w:r>
        <w:t xml:space="preserve">in</w:t>
      </w:r>
      <w:r>
        <w:t xml:space="preserve"> </w:t>
      </w:r>
      <w:r>
        <w:rPr>
          <w:bCs/>
          <w:b/>
        </w:rPr>
        <w:t xml:space="preserve">China Beijing</w:t>
      </w:r>
      <w:r>
        <w:t xml:space="preserve"> </w:t>
      </w:r>
      <w:r>
        <w:t xml:space="preserve">are tasked with addressing a wide array of social issues, often under resource constraints. Their primary responsibilities include:</w:t>
      </w:r>
    </w:p>
    <w:p>
      <w:pPr>
        <w:numPr>
          <w:ilvl w:val="0"/>
          <w:numId w:val="1001"/>
        </w:numPr>
        <w:pStyle w:val="Compact"/>
      </w:pPr>
      <w:r>
        <w:rPr>
          <w:bCs/>
          <w:b/>
        </w:rPr>
        <w:t xml:space="preserve">Poverty Alleviation:</w:t>
      </w:r>
      <w:r>
        <w:t xml:space="preserve"> </w:t>
      </w:r>
      <w:r>
        <w:t xml:space="preserve">Collaborating with government agencies to design and implement poverty reduction programs, including employment training and access to public assistance.</w:t>
      </w:r>
    </w:p>
    <w:p>
      <w:pPr>
        <w:numPr>
          <w:ilvl w:val="0"/>
          <w:numId w:val="1001"/>
        </w:numPr>
        <w:pStyle w:val="Compact"/>
      </w:pPr>
      <w:r>
        <w:rPr>
          <w:bCs/>
          <w:b/>
        </w:rPr>
        <w:t xml:space="preserve">Mental Health Services:</w:t>
      </w:r>
      <w:r>
        <w:t xml:space="preserve"> </w:t>
      </w:r>
      <w:r>
        <w:t xml:space="preserve">Providing counseling and crisis intervention in a society where mental health stigma remains prevalent. Social workers often operate in underfunded community centers or partner with hospitals to address rising rates of anxiety and depression among urban populations.</w:t>
      </w:r>
    </w:p>
    <w:p>
      <w:pPr>
        <w:numPr>
          <w:ilvl w:val="0"/>
          <w:numId w:val="1001"/>
        </w:numPr>
        <w:pStyle w:val="Compact"/>
      </w:pPr>
      <w:r>
        <w:rPr>
          <w:bCs/>
          <w:b/>
        </w:rPr>
        <w:t xml:space="preserve">Elderly Care Reform:</w:t>
      </w:r>
      <w:r>
        <w:t xml:space="preserve"> </w:t>
      </w:r>
      <w:r>
        <w:t xml:space="preserve">Supporting the government’s efforts to transition from family-based care to institutionalized elderly care services, while addressing challenges like inadequate funding and staff shortages in nursing homes.</w:t>
      </w:r>
    </w:p>
    <w:p>
      <w:pPr>
        <w:numPr>
          <w:ilvl w:val="0"/>
          <w:numId w:val="1001"/>
        </w:numPr>
        <w:pStyle w:val="Compact"/>
      </w:pPr>
      <w:r>
        <w:rPr>
          <w:bCs/>
          <w:b/>
        </w:rPr>
        <w:t xml:space="preserve">Migrant Worker Integration:</w:t>
      </w:r>
      <w:r>
        <w:t xml:space="preserve"> </w:t>
      </w:r>
      <w:r>
        <w:t xml:space="preserve">Assisting rural migrants in accessing housing, healthcare, and legal protections. Social workers play a critical role in mediating disputes between employers and employees, particularly in industries with high turnover rates.</w:t>
      </w:r>
    </w:p>
    <w:bookmarkEnd w:id="22"/>
    <w:bookmarkStart w:id="23" w:name="X0aef9f330b9010d18de16ef4feae0b73bc851f2"/>
    <w:p>
      <w:pPr>
        <w:pStyle w:val="Heading2"/>
      </w:pPr>
      <w:r>
        <w:t xml:space="preserve">4. Challenges Faced by Social Workers in Beijing</w:t>
      </w:r>
    </w:p>
    <w:p>
      <w:pPr>
        <w:pStyle w:val="FirstParagraph"/>
      </w:pPr>
      <w:r>
        <w:rPr>
          <w:bCs/>
          <w:b/>
        </w:rPr>
        <w:t xml:space="preserve">Social Workers</w:t>
      </w:r>
      <w:r>
        <w:t xml:space="preserve"> </w:t>
      </w:r>
      <w:r>
        <w:t xml:space="preserve">in</w:t>
      </w:r>
      <w:r>
        <w:t xml:space="preserve"> </w:t>
      </w:r>
      <w:r>
        <w:rPr>
          <w:bCs/>
          <w:b/>
        </w:rPr>
        <w:t xml:space="preserve">China Beijing</w:t>
      </w:r>
      <w:r>
        <w:t xml:space="preserve"> </w:t>
      </w:r>
      <w:r>
        <w:t xml:space="preserve">encounter unique challenges that stem from both systemic and cultural factors. First, the bureaucratic nature of Chinese governance often limits the autonomy of social workers, who must align their practices with rigid policy frameworks. For example, while national policies encourage community-based care for the elderly, local implementation may prioritize cost efficiency over holistic support.</w:t>
      </w:r>
    </w:p>
    <w:p>
      <w:pPr>
        <w:pStyle w:val="BodyText"/>
      </w:pPr>
      <w:r>
        <w:t xml:space="preserve">Second, funding constraints remain a significant barrier. Social work services in Beijing are primarily funded through municipal budgets or charitable donations, which are insufficient to meet growing demand. This results in high caseloads for social workers and limited access to specialized training programs. Additionally, the lack of standardized qualifications for social workers in China creates inconsistencies in service quality.</w:t>
      </w:r>
    </w:p>
    <w:p>
      <w:pPr>
        <w:pStyle w:val="BodyText"/>
      </w:pPr>
      <w:r>
        <w:t xml:space="preserve">Cultural factors further complicate their work. Traditional values such as familism and stigma around mental health can hinder the effectiveness of interventions. For instance, elderly individuals may resist institutional care due to cultural preferences for family caregiving, while migrant workers may avoid legal aid out of fear of deportation or employer retaliation.</w:t>
      </w:r>
    </w:p>
    <w:bookmarkEnd w:id="23"/>
    <w:bookmarkStart w:id="24" w:name="Xf20ae4d1a2e53ec16cec5fb8679818b92f0f0a6"/>
    <w:p>
      <w:pPr>
        <w:pStyle w:val="Heading2"/>
      </w:pPr>
      <w:r>
        <w:t xml:space="preserve">5. Opportunities and Innovations in Social Work Practice</w:t>
      </w:r>
    </w:p>
    <w:p>
      <w:pPr>
        <w:pStyle w:val="FirstParagraph"/>
      </w:pPr>
      <w:r>
        <w:t xml:space="preserve">Despite these challenges,</w:t>
      </w:r>
      <w:r>
        <w:t xml:space="preserve"> </w:t>
      </w:r>
      <w:r>
        <w:rPr>
          <w:bCs/>
          <w:b/>
        </w:rPr>
        <w:t xml:space="preserve">Social Workers</w:t>
      </w:r>
      <w:r>
        <w:t xml:space="preserve"> </w:t>
      </w:r>
      <w:r>
        <w:t xml:space="preserve">in</w:t>
      </w:r>
      <w:r>
        <w:t xml:space="preserve"> </w:t>
      </w:r>
      <w:r>
        <w:rPr>
          <w:bCs/>
          <w:b/>
        </w:rPr>
        <w:t xml:space="preserve">China Beijing</w:t>
      </w:r>
      <w:r>
        <w:t xml:space="preserve"> </w:t>
      </w:r>
      <w:r>
        <w:t xml:space="preserve">have access to innovative opportunities driven by technological advancements and policy reforms. The city’s investment in digital infrastructure has enabled the use of telehealth platforms for mental health services, expanding access to marginalized populations. Additionally, NGOs and universities are increasingly partnering with local governments to pilot community-based social work models that prioritize participatory approaches.</w:t>
      </w:r>
    </w:p>
    <w:p>
      <w:pPr>
        <w:pStyle w:val="BodyText"/>
      </w:pPr>
      <w:r>
        <w:t xml:space="preserve">The 2020 “Rural Revitalization Strategy” also presents opportunities for social workers to address rural-urban disparities, particularly in Beijing’s surrounding areas. By focusing on rural migrants’ socio-economic integration, social workers can contribute to reducing inequality and fostering inclusive urban growth. Furthermore, the government’s emphasis on “shared prosperity” aligns with the goals of social work professionals advocating for equitable resource distribution.</w:t>
      </w:r>
    </w:p>
    <w:bookmarkEnd w:id="24"/>
    <w:bookmarkStart w:id="25" w:name="X2479dfc91645246f6226789d79765d8a9032a50"/>
    <w:p>
      <w:pPr>
        <w:pStyle w:val="Heading2"/>
      </w:pPr>
      <w:r>
        <w:t xml:space="preserve">6. Policy Recommendations and Future Directions</w:t>
      </w:r>
    </w:p>
    <w:p>
      <w:pPr>
        <w:pStyle w:val="FirstParagraph"/>
      </w:pPr>
      <w:r>
        <w:t xml:space="preserve">To enhance the efficacy of</w:t>
      </w:r>
      <w:r>
        <w:t xml:space="preserve"> </w:t>
      </w:r>
      <w:r>
        <w:rPr>
          <w:bCs/>
          <w:b/>
        </w:rPr>
        <w:t xml:space="preserve">Social Workers</w:t>
      </w:r>
      <w:r>
        <w:t xml:space="preserve"> </w:t>
      </w:r>
      <w:r>
        <w:t xml:space="preserve">in</w:t>
      </w:r>
      <w:r>
        <w:t xml:space="preserve"> </w:t>
      </w:r>
      <w:r>
        <w:rPr>
          <w:bCs/>
          <w:b/>
        </w:rPr>
        <w:t xml:space="preserve">China Beijing</w:t>
      </w:r>
      <w:r>
        <w:t xml:space="preserve">, several policy measures are recommended:</w:t>
      </w:r>
    </w:p>
    <w:p>
      <w:pPr>
        <w:numPr>
          <w:ilvl w:val="0"/>
          <w:numId w:val="1002"/>
        </w:numPr>
        <w:pStyle w:val="Compact"/>
      </w:pPr>
      <w:r>
        <w:rPr>
          <w:bCs/>
          <w:b/>
        </w:rPr>
        <w:t xml:space="preserve">Increase Funding:</w:t>
      </w:r>
      <w:r>
        <w:t xml:space="preserve"> </w:t>
      </w:r>
      <w:r>
        <w:t xml:space="preserve">Allocate dedicated municipal budgets for social work services, particularly in underserved areas.</w:t>
      </w:r>
    </w:p>
    <w:p>
      <w:pPr>
        <w:numPr>
          <w:ilvl w:val="0"/>
          <w:numId w:val="1002"/>
        </w:numPr>
        <w:pStyle w:val="Compact"/>
      </w:pPr>
      <w:r>
        <w:rPr>
          <w:bCs/>
          <w:b/>
        </w:rPr>
        <w:t xml:space="preserve">Promote Interdisciplinary Collaboration:</w:t>
      </w:r>
      <w:r>
        <w:t xml:space="preserve"> </w:t>
      </w:r>
      <w:r>
        <w:t xml:space="preserve">Encourage collaboration between social workers, healthcare professionals, and legal experts to address complex issues like domestic violence or child protection.</w:t>
      </w:r>
    </w:p>
    <w:p>
      <w:pPr>
        <w:numPr>
          <w:ilvl w:val="0"/>
          <w:numId w:val="1002"/>
        </w:numPr>
        <w:pStyle w:val="Compact"/>
      </w:pPr>
      <w:r>
        <w:rPr>
          <w:bCs/>
          <w:b/>
        </w:rPr>
        <w:t xml:space="preserve">Cultural Sensitivity Training:</w:t>
      </w:r>
      <w:r>
        <w:t xml:space="preserve"> </w:t>
      </w:r>
      <w:r>
        <w:t xml:space="preserve">Integrate cultural competence education into social work curricula to better serve diverse populations in Beijing.</w:t>
      </w:r>
    </w:p>
    <w:p>
      <w:pPr>
        <w:numPr>
          <w:ilvl w:val="0"/>
          <w:numId w:val="1002"/>
        </w:numPr>
        <w:pStyle w:val="Compact"/>
      </w:pPr>
      <w:r>
        <w:rPr>
          <w:bCs/>
          <w:b/>
        </w:rPr>
        <w:t xml:space="preserve">Leverage Technology:</w:t>
      </w:r>
      <w:r>
        <w:t xml:space="preserve"> </w:t>
      </w:r>
      <w:r>
        <w:t xml:space="preserve">Expand the use of digital tools for data collection, client outreach, and service delivery to improve efficiency.</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Social Workers</w:t>
      </w:r>
      <w:r>
        <w:t xml:space="preserve"> </w:t>
      </w:r>
      <w:r>
        <w:t xml:space="preserve">in</w:t>
      </w:r>
      <w:r>
        <w:t xml:space="preserve"> </w:t>
      </w:r>
      <w:r>
        <w:rPr>
          <w:bCs/>
          <w:b/>
        </w:rPr>
        <w:t xml:space="preserve">China Beijing</w:t>
      </w:r>
      <w:r>
        <w:t xml:space="preserve"> </w:t>
      </w:r>
      <w:r>
        <w:t xml:space="preserve">play a pivotal role in addressing the socio-economic challenges of a rapidly urbanizing metropolis. Their work is shaped by a unique intersection of national policies, cultural norms, and local administrative practices. While systemic barriers persist, the growing recognition of social work as a critical component of public welfare offers hope for future progress. By fostering innovation, enhancing funding mechanisms, and promoting interdisciplinary collaboration, Beijing can position itself as a model for socially inclusive urban development in China.</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2026-07-21T13:41:56Z</dcterms:created>
  <dcterms:modified xsi:type="dcterms:W3CDTF">2026-07-21T13:41:56Z</dcterms:modified>
</cp:coreProperties>
</file>

<file path=docProps/custom.xml><?xml version="1.0" encoding="utf-8"?>
<Properties xmlns="http://schemas.openxmlformats.org/officeDocument/2006/custom-properties" xmlns:vt="http://schemas.openxmlformats.org/officeDocument/2006/docPropsVTypes"/>
</file>