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97cb500f6dce0687fd7191d68e07b5b7ea71f81"/>
    <w:p>
      <w:pPr>
        <w:pStyle w:val="Heading1"/>
      </w:pPr>
      <w:r>
        <w:t xml:space="preserve">Abstract: The Role of Social Workers in Alexandria, Egypt: A Multidimensional Analysis</w:t>
      </w:r>
    </w:p>
    <w:bookmarkStart w:id="20"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is pivotal in addressing the complex socio-economic and cultural challenges faced by communities. In the context of</w:t>
      </w:r>
      <w:r>
        <w:t xml:space="preserve"> </w:t>
      </w:r>
      <w:r>
        <w:rPr>
          <w:bCs/>
          <w:b/>
        </w:rPr>
        <w:t xml:space="preserve">Egypt Alexandria</w:t>
      </w:r>
      <w:r>
        <w:t xml:space="preserve">, a city renowned for its historical significance, cultural diversity, and rapid urbanization, social workers play a critical role in fostering social cohesion, advocating for marginalized groups, and mitigating systemic inequalities. This abstract academic document explores the unique challenges and opportunities that define the practice of social work in Alexandria, Egypt. It examines how the professional responsibilities of a</w:t>
      </w:r>
      <w:r>
        <w:t xml:space="preserve"> </w:t>
      </w:r>
      <w:r>
        <w:rPr>
          <w:bCs/>
          <w:b/>
        </w:rPr>
        <w:t xml:space="preserve">Social Worker</w:t>
      </w:r>
      <w:r>
        <w:t xml:space="preserve"> </w:t>
      </w:r>
      <w:r>
        <w:t xml:space="preserve">intersect with local cultural norms, economic disparities, and political dynamics to shape effective interventions tailored to Alexandria’s needs.</w:t>
      </w:r>
    </w:p>
    <w:bookmarkEnd w:id="20"/>
    <w:bookmarkStart w:id="21" w:name="cultural-and-historical-context"/>
    <w:p>
      <w:pPr>
        <w:pStyle w:val="Heading2"/>
      </w:pPr>
      <w:r>
        <w:t xml:space="preserve">Cultural and Historical Context</w:t>
      </w:r>
    </w:p>
    <w:p>
      <w:pPr>
        <w:pStyle w:val="FirstParagraph"/>
      </w:pPr>
      <w:r>
        <w:t xml:space="preserve">Alexandria, located on Egypt’s Mediterranean coast, is a melting pot of cultures influenced by its Pharaonic heritage, Greco-Roman roots, and Islamic traditions. This diversity creates both opportunities for inclusive social work practices and challenges in navigating cultural sensitivities. A</w:t>
      </w:r>
      <w:r>
        <w:t xml:space="preserve"> </w:t>
      </w:r>
      <w:r>
        <w:rPr>
          <w:bCs/>
          <w:b/>
        </w:rPr>
        <w:t xml:space="preserve">Social Worker</w:t>
      </w:r>
      <w:r>
        <w:t xml:space="preserve"> </w:t>
      </w:r>
      <w:r>
        <w:t xml:space="preserve">in Alexandria must be adept at understanding the nuances of Egyptian societal structures while addressing modern issues such as youth unemployment, gender-based violence, and mental health stigma.</w:t>
      </w:r>
    </w:p>
    <w:p>
      <w:pPr>
        <w:pStyle w:val="BodyText"/>
      </w:pPr>
      <w:r>
        <w:t xml:space="preserve">The city’s history as a center of learning and innovation also positions it as a hub for social work education and professional development. Universities like the American University in Cairo (AUC) and the Faculty of Arts at Alexandria University offer programs that train future</w:t>
      </w:r>
      <w:r>
        <w:t xml:space="preserve"> </w:t>
      </w:r>
      <w:r>
        <w:rPr>
          <w:bCs/>
          <w:b/>
        </w:rPr>
        <w:t xml:space="preserve">Social Workers</w:t>
      </w:r>
      <w:r>
        <w:t xml:space="preserve"> </w:t>
      </w:r>
      <w:r>
        <w:t xml:space="preserve">to engage with both traditional and contemporary social issues. However, gaps remain between academic training and practical application in a region where socio-political factors often limit resource allocation to social services.</w:t>
      </w:r>
    </w:p>
    <w:bookmarkEnd w:id="21"/>
    <w:bookmarkStart w:id="22" w:name="economic-and-social-challenges"/>
    <w:p>
      <w:pPr>
        <w:pStyle w:val="Heading2"/>
      </w:pPr>
      <w:r>
        <w:t xml:space="preserve">Economic and Social Challenges</w:t>
      </w:r>
    </w:p>
    <w:p>
      <w:pPr>
        <w:pStyle w:val="FirstParagraph"/>
      </w:pPr>
      <w:r>
        <w:t xml:space="preserve">Alexandria faces significant economic disparities, with informal settlements like Al-Khadraa and Al-Badras experiencing high poverty rates. A</w:t>
      </w:r>
      <w:r>
        <w:t xml:space="preserve"> </w:t>
      </w:r>
      <w:r>
        <w:rPr>
          <w:bCs/>
          <w:b/>
        </w:rPr>
        <w:t xml:space="preserve">Social Worker</w:t>
      </w:r>
      <w:r>
        <w:t xml:space="preserve"> </w:t>
      </w:r>
      <w:r>
        <w:t xml:space="preserve">in such areas must address immediate needs such as food insecurity, access to healthcare, and education while advocating for systemic change. For instance, the 2016 El-Nahda Bridge collapse highlighted the vulnerability of low-income communities to infrastructure failures, underscoring the need for disaster preparedness and community resilience programs led by skilled</w:t>
      </w:r>
      <w:r>
        <w:t xml:space="preserve"> </w:t>
      </w:r>
      <w:r>
        <w:rPr>
          <w:bCs/>
          <w:b/>
        </w:rPr>
        <w:t xml:space="preserve">Social Workers</w:t>
      </w:r>
      <w:r>
        <w:t xml:space="preserve">.</w:t>
      </w:r>
    </w:p>
    <w:p>
      <w:pPr>
        <w:pStyle w:val="BodyText"/>
      </w:pPr>
      <w:r>
        <w:t xml:space="preserve">Additionally, Alexandria’s population includes a substantial number of refugees and migrants fleeing conflict in neighboring regions. Social workers here must balance humanitarian efforts with navigating bureaucratic hurdles imposed by Egyptian immigration policies. This requires not only empathy but also a deep understanding of international legal frameworks governing refugee rights.</w:t>
      </w:r>
    </w:p>
    <w:bookmarkEnd w:id="22"/>
    <w:bookmarkStart w:id="23" w:name="political-and-institutional-dynamics"/>
    <w:p>
      <w:pPr>
        <w:pStyle w:val="Heading2"/>
      </w:pPr>
      <w:r>
        <w:t xml:space="preserve">Political and Institutional Dynamics</w:t>
      </w:r>
    </w:p>
    <w:p>
      <w:pPr>
        <w:pStyle w:val="FirstParagraph"/>
      </w:pPr>
      <w:r>
        <w:t xml:space="preserve">The political climate in Egypt has significantly influenced the scope of social work in Alexandria. While the government has initiated programs to improve public services, funding for non-governmental organizations (NGOs) often remains inconsistent. A</w:t>
      </w:r>
      <w:r>
        <w:t xml:space="preserve"> </w:t>
      </w:r>
      <w:r>
        <w:rPr>
          <w:bCs/>
          <w:b/>
        </w:rPr>
        <w:t xml:space="preserve">Social Worker</w:t>
      </w:r>
      <w:r>
        <w:t xml:space="preserve"> </w:t>
      </w:r>
      <w:r>
        <w:t xml:space="preserve">must therefore operate within a dual framework: engaging with state institutions while collaborating with NGOs and international partners to amplify their impact.</w:t>
      </w:r>
    </w:p>
    <w:p>
      <w:pPr>
        <w:pStyle w:val="BodyText"/>
      </w:pPr>
      <w:r>
        <w:t xml:space="preserve">In Alexandria, initiatives like the “Alexandria Social Development Center” have emerged to bridge gaps in mental health care and domestic violence support. These programs exemplify how</w:t>
      </w:r>
      <w:r>
        <w:t xml:space="preserve"> </w:t>
      </w:r>
      <w:r>
        <w:rPr>
          <w:bCs/>
          <w:b/>
        </w:rPr>
        <w:t xml:space="preserve">Social Workers</w:t>
      </w:r>
      <w:r>
        <w:t xml:space="preserve"> </w:t>
      </w:r>
      <w:r>
        <w:t xml:space="preserve">can leverage local partnerships to address pressing issues. However, challenges such as corruption and limited transparency in resource distribution persist, requiring</w:t>
      </w:r>
      <w:r>
        <w:t xml:space="preserve"> </w:t>
      </w:r>
      <w:r>
        <w:rPr>
          <w:bCs/>
          <w:b/>
        </w:rPr>
        <w:t xml:space="preserve">Social Workers</w:t>
      </w:r>
      <w:r>
        <w:t xml:space="preserve"> </w:t>
      </w:r>
      <w:r>
        <w:t xml:space="preserve">to adopt innovative strategies for accountability and community empowerment.</w:t>
      </w:r>
    </w:p>
    <w:bookmarkEnd w:id="23"/>
    <w:bookmarkStart w:id="24" w:name="innovations-in-social-work-practice"/>
    <w:p>
      <w:pPr>
        <w:pStyle w:val="Heading2"/>
      </w:pPr>
      <w:r>
        <w:t xml:space="preserve">Innovations in Social Work Practice</w:t>
      </w:r>
    </w:p>
    <w:p>
      <w:pPr>
        <w:pStyle w:val="FirstParagraph"/>
      </w:pPr>
      <w:r>
        <w:t xml:space="preserve">The digital age has introduced new tools for social work in Alexandria. Tele-social work platforms have expanded access to mental health services, particularly for women and adolescents hesitant to seek in-person support. Mobile clinics and community-based outreach programs further illustrate how</w:t>
      </w:r>
      <w:r>
        <w:t xml:space="preserve"> </w:t>
      </w:r>
      <w:r>
        <w:rPr>
          <w:bCs/>
          <w:b/>
        </w:rPr>
        <w:t xml:space="preserve">Social Workers</w:t>
      </w:r>
      <w:r>
        <w:t xml:space="preserve"> </w:t>
      </w:r>
      <w:r>
        <w:t xml:space="preserve">are adapting to the needs of a rapidly urbanizing population.</w:t>
      </w:r>
    </w:p>
    <w:p>
      <w:pPr>
        <w:pStyle w:val="BodyText"/>
      </w:pPr>
      <w:r>
        <w:t xml:space="preserve">Educational campaigns led by social workers have also gained traction in addressing gender-based violence. For example, the “Say No to Violence” initiative, supported by Alexandria’s Women’s Affairs Committee, has trained thousands of individuals in conflict resolution and legal awareness. Such efforts highlight the transformative potential of social work when aligned with community engagement and policy advocacy.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 Alexandria, Egypt, is both challenging and deeply impactful. Navigating cultural diversity, economic inequality, and political complexities requires a multifaceted approach that combines empathy with strategic planning. As Alexandria continues to evolve as an urban center, the demand for skilled</w:t>
      </w:r>
      <w:r>
        <w:t xml:space="preserve"> </w:t>
      </w:r>
      <w:r>
        <w:rPr>
          <w:bCs/>
          <w:b/>
        </w:rPr>
        <w:t xml:space="preserve">Social Workers</w:t>
      </w:r>
      <w:r>
        <w:t xml:space="preserve"> </w:t>
      </w:r>
      <w:r>
        <w:t xml:space="preserve">who can address its unique challenges will only grow. Future research should focus on strengthening the intersection of social work education and local governance to ensure sustainable community development in this dynamic region.</w:t>
      </w:r>
    </w:p>
    <w:bookmarkEnd w:id="25"/>
    <w:bookmarkStart w:id="26" w:name="keywords"/>
    <w:p>
      <w:pPr>
        <w:pStyle w:val="Heading2"/>
      </w:pPr>
      <w:r>
        <w:t xml:space="preserve">Keywords</w:t>
      </w:r>
    </w:p>
    <w:p>
      <w:pPr>
        <w:pStyle w:val="FirstParagraph"/>
      </w:pPr>
      <w:r>
        <w:rPr>
          <w:iCs/>
          <w:i/>
        </w:rPr>
        <w:t xml:space="preserve">Social Worker, Egypt Alexandria, Cultural Context, Economic Disparities, Social Work Education</w:t>
      </w:r>
    </w:p>
    <w:bookmarkEnd w:id="26"/>
    <w:bookmarkStart w:id="27" w:name="references-example"/>
    <w:p>
      <w:pPr>
        <w:pStyle w:val="Heading2"/>
      </w:pPr>
      <w:r>
        <w:t xml:space="preserve">References (Example)</w:t>
      </w:r>
    </w:p>
    <w:p>
      <w:pPr>
        <w:numPr>
          <w:ilvl w:val="0"/>
          <w:numId w:val="1001"/>
        </w:numPr>
        <w:pStyle w:val="Compact"/>
      </w:pPr>
      <w:r>
        <w:t xml:space="preserve">American University in Cairo. (2018). *Social Work Program: Curriculum Overview.*</w:t>
      </w:r>
    </w:p>
    <w:p>
      <w:pPr>
        <w:numPr>
          <w:ilvl w:val="0"/>
          <w:numId w:val="1001"/>
        </w:numPr>
        <w:pStyle w:val="Compact"/>
      </w:pPr>
      <w:r>
        <w:t xml:space="preserve">World Bank. (2019). *Urban Development in Alexandria: Challenges and Opportunities.*</w:t>
      </w:r>
    </w:p>
    <w:p>
      <w:pPr>
        <w:numPr>
          <w:ilvl w:val="0"/>
          <w:numId w:val="1001"/>
        </w:numPr>
        <w:pStyle w:val="Compact"/>
      </w:pPr>
      <w:r>
        <w:t xml:space="preserve">United Nations High Commissioner for Refugees (UNHCR). (2021). *Refugee Integration in Egypt: A Focus on Alexandria.*</w:t>
      </w:r>
    </w:p>
    <w:p>
      <w:pPr>
        <w:pStyle w:val="FirstParagraph"/>
      </w:pPr>
      <w:r>
        <w:rPr>
          <w:bCs/>
          <w:b/>
        </w:rPr>
        <w:t xml:space="preserve">Note:</w:t>
      </w:r>
      <w:r>
        <w:t xml:space="preserve"> </w:t>
      </w:r>
      <w:r>
        <w:t xml:space="preserve">This abstract is a condensed version of a larger academic paper and should be expanded with detailed data, case studies, and methodological sections for full publication.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Egypt Alexandria</dc:title>
  <dc:creator/>
  <dc:language>en</dc:language>
  <cp:keywords/>
  <dcterms:created xsi:type="dcterms:W3CDTF">2026-07-23T05:56:16Z</dcterms:created>
  <dcterms:modified xsi:type="dcterms:W3CDTF">2026-07-23T05:56:16Z</dcterms:modified>
</cp:coreProperties>
</file>

<file path=docProps/custom.xml><?xml version="1.0" encoding="utf-8"?>
<Properties xmlns="http://schemas.openxmlformats.org/officeDocument/2006/custom-properties" xmlns:vt="http://schemas.openxmlformats.org/officeDocument/2006/docPropsVTypes"/>
</file>