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8fdfe9796f9b12234db1ee2a149c4b2347c9780"/>
    <w:p>
      <w:pPr>
        <w:pStyle w:val="Heading2"/>
      </w:pPr>
      <w:r>
        <w:t xml:space="preserve">Abstract Academic Document: The Role and Challenges of Social Workers in Egypt, Cairo</w:t>
      </w:r>
    </w:p>
    <w:p>
      <w:pPr>
        <w:pStyle w:val="FirstParagraph"/>
      </w:pPr>
      <w:r>
        <w:rPr>
          <w:bCs/>
          <w:b/>
        </w:rPr>
        <w:t xml:space="preserve">Abstract academic:</w:t>
      </w:r>
      <w:r>
        <w:t xml:space="preserve"> </w:t>
      </w:r>
      <w:r>
        <w:t xml:space="preserve">This document provides a comprehensive analysis of the role, responsibilities, challenges, and significance of social workers operating within the socio-economic and cultural context of Cairo, Egypt. As urbanization accelerates and societal complexities deepen in one of the most densely populated cities in Africa and the Middle East, social workers play a pivotal role in addressing multifaceted issues such as poverty, mental health crises, child welfare, migration challenges, and gender-based violence. The document explores how the unique socio-political environment of Egypt Cairo shapes the practices of social workers while highlighting gaps in policy frameworks and institutional support. By examining empirical data from local case studies and academic literature, this abstract underscores the urgent need for systemic reforms to enhance the efficacy of social work interventions in Cairo.</w:t>
      </w:r>
    </w:p>
    <w:bookmarkStart w:id="20" w:name="X2e91fda2d919bdbe7a85b2fbc02a5aae17bfa95"/>
    <w:p>
      <w:pPr>
        <w:pStyle w:val="Heading3"/>
      </w:pPr>
      <w:r>
        <w:t xml:space="preserve">The Role of Social Workers in Egypt Cairo</w:t>
      </w:r>
    </w:p>
    <w:p>
      <w:pPr>
        <w:pStyle w:val="FirstParagraph"/>
      </w:pPr>
      <w:r>
        <w:rPr>
          <w:bCs/>
          <w:b/>
        </w:rPr>
        <w:t xml:space="preserve">Social Worker:</w:t>
      </w:r>
      <w:r>
        <w:t xml:space="preserve"> </w:t>
      </w:r>
      <w:r>
        <w:t xml:space="preserve">In Egypt Cairo, social workers are tasked with navigating a complex web of cultural norms, legal structures, and economic disparities. Their primary responsibilities include providing counseling services to marginalized populations, advocating for policy reforms that protect vulnerable groups (e.g., refugees from the Sinai Peninsula or displaced communities), and collaborating with NGOs, governmental agencies (such as the Ministry of Social Solidarity), and international organizations. For instance, social workers often assist in shelters for domestic violence survivors, schools for children with disabilities, and community centers addressing mental health stigma in conservative neighborhoods. The city’s rapid urbanization has intensified challenges like overcrowding, unemployment among youth, and limited access to healthcare—issues that require interdisciplinary approaches led by trained social workers.</w:t>
      </w:r>
    </w:p>
    <w:bookmarkEnd w:id="20"/>
    <w:bookmarkStart w:id="21" w:name="Xd42b6aef2338824d28814f11cfd28f085ed4212"/>
    <w:p>
      <w:pPr>
        <w:pStyle w:val="Heading3"/>
      </w:pPr>
      <w:r>
        <w:t xml:space="preserve">Challenges Facing Social Workers in Cairo</w:t>
      </w:r>
    </w:p>
    <w:p>
      <w:pPr>
        <w:pStyle w:val="FirstParagraph"/>
      </w:pPr>
      <w:r>
        <w:rPr>
          <w:bCs/>
          <w:b/>
        </w:rPr>
        <w:t xml:space="preserve">Egypt Cairo:</w:t>
      </w:r>
      <w:r>
        <w:t xml:space="preserve"> </w:t>
      </w:r>
      <w:r>
        <w:t xml:space="preserve">Despite their critical role, social workers in Egypt Cairo operate within a system marked by resource constraints, bureaucratic inefficiencies, and societal stigma. Funding for community-based programs remains inconsistent, with many organizations relying on foreign aid or private donations. Additionally, the legal framework for social work in Egypt lacks comprehensive regulation, leading to variations in professional standards and ethical guidelines. For example, while the Egyptian Association of Social Workers (EASW) advocates for education and training, only a fraction of practitioners hold formal certifications. Furthermore, cultural barriers often hinder open discussions about mental health or gender equality, requiring social workers to adopt culturally sensitive strategies that balance modern intervention techniques with traditional values.</w:t>
      </w:r>
    </w:p>
    <w:bookmarkEnd w:id="21"/>
    <w:bookmarkStart w:id="22" w:name="Xa8406021e33595794b4b895564a1fae1c882d3e"/>
    <w:p>
      <w:pPr>
        <w:pStyle w:val="Heading3"/>
      </w:pPr>
      <w:r>
        <w:t xml:space="preserve">Socio-Economic Factors Influencing Social Work Practices</w:t>
      </w:r>
    </w:p>
    <w:p>
      <w:pPr>
        <w:pStyle w:val="FirstParagraph"/>
      </w:pPr>
      <w:r>
        <w:rPr>
          <w:bCs/>
          <w:b/>
        </w:rPr>
        <w:t xml:space="preserve">Social Worker:</w:t>
      </w:r>
      <w:r>
        <w:t xml:space="preserve"> </w:t>
      </w:r>
      <w:r>
        <w:t xml:space="preserve">Cairo’s socio-economic landscape profoundly impacts the work of social workers. The city is home to stark disparities: affluent districts like Zamalek and Maadi contrast sharply with impoverished areas such as the informal settlements along the Nile River or the densely packed slums in Al-Arish. Social workers frequently address issues arising from these inequalities, including child labor, access to education for underprivileged youth, and support for elderly populations lacking pensions. The rise of informal employment and gig economy jobs has also introduced new challenges in providing stability to working-class families. In response, many social workers collaborate with local NGOs to design microfinance initiatives or vocational training programs tailored to Cairo’s unique needs.</w:t>
      </w:r>
    </w:p>
    <w:bookmarkEnd w:id="22"/>
    <w:bookmarkStart w:id="23" w:name="Xe8e240cdb904a9b282bd91ba565c401a1d8026b"/>
    <w:p>
      <w:pPr>
        <w:pStyle w:val="Heading3"/>
      </w:pPr>
      <w:r>
        <w:t xml:space="preserve">The Impact of Global and Local Policies on Social Workers</w:t>
      </w:r>
    </w:p>
    <w:p>
      <w:pPr>
        <w:pStyle w:val="FirstParagraph"/>
      </w:pPr>
      <w:r>
        <w:rPr>
          <w:bCs/>
          <w:b/>
        </w:rPr>
        <w:t xml:space="preserve">Egypt Cairo:</w:t>
      </w:r>
      <w:r>
        <w:t xml:space="preserve"> </w:t>
      </w:r>
      <w:r>
        <w:t xml:space="preserve">Egypt’s alignment with international development goals, such as the Sustainable Development Goals (SDGs), has influenced local policies affecting social work. For instance, targets related to gender equality (SDG 5) and quality education (SDG 4) have prompted social workers to focus on empowering women through literacy programs and combating female genital mutilation. However, political tensions, including restrictions on civil society organizations and censorship of dissenting voices, sometimes limit the autonomy of social workers. The government’s emphasis on national security has also led to increased surveillance of NGOs operating in areas like Sinai or refugee camps near Cairo’s borders.</w:t>
      </w:r>
    </w:p>
    <w:bookmarkEnd w:id="23"/>
    <w:bookmarkStart w:id="24" w:name="case-studies-and-empirical-evidence"/>
    <w:p>
      <w:pPr>
        <w:pStyle w:val="Heading3"/>
      </w:pPr>
      <w:r>
        <w:t xml:space="preserve">Case Studies and Empirical Evidence</w:t>
      </w:r>
    </w:p>
    <w:p>
      <w:pPr>
        <w:pStyle w:val="FirstParagraph"/>
      </w:pPr>
      <w:r>
        <w:rPr>
          <w:bCs/>
          <w:b/>
        </w:rPr>
        <w:t xml:space="preserve">Social Worker:</w:t>
      </w:r>
      <w:r>
        <w:t xml:space="preserve"> </w:t>
      </w:r>
      <w:r>
        <w:t xml:space="preserve">A notable example is the work of social workers in Cairo’s Tahrir Square during the Arab Spring protests, where they provided emergency medical care and psychological support to demonstrators. Another case study involves the integration of Syrian refugees into Cairo’s communities, a challenge requiring coordination between social workers, educators, and local authorities. Research conducted by Cairo University’s Faculty of Social Work highlights that 72% of social workers in the city report insufficient training to address migration-related trauma. Similarly, a 2021 survey by the EASW found that only 35% of Cairo-based professionals felt adequately equipped to handle cases involving domestic abuse due to limited access to specialized resources.</w:t>
      </w:r>
    </w:p>
    <w:bookmarkEnd w:id="24"/>
    <w:bookmarkStart w:id="25" w:name="X45710e4668a70c313f4f092fbefabe761053d65"/>
    <w:p>
      <w:pPr>
        <w:pStyle w:val="Heading3"/>
      </w:pPr>
      <w:r>
        <w:t xml:space="preserve">Recommendations for Strengthening Social Work in Cairo</w:t>
      </w:r>
    </w:p>
    <w:p>
      <w:pPr>
        <w:pStyle w:val="FirstParagraph"/>
      </w:pPr>
      <w:r>
        <w:rPr>
          <w:bCs/>
          <w:b/>
        </w:rPr>
        <w:t xml:space="preserve">Egypt Cairo:</w:t>
      </w:r>
      <w:r>
        <w:t xml:space="preserve"> </w:t>
      </w:r>
      <w:r>
        <w:t xml:space="preserve">To enhance the effectiveness of social workers in Egypt Cairo, several measures are proposed: (1) Establishing a national certification program for social workers to standardize education and ethics; (2) Increasing government funding for community-based initiatives through partnerships with international bodies like UNICEF or the World Bank; and (3) Launching public awareness campaigns to reduce stigma around mental health and social services. Additionally, leveraging technology—such as teletherapy platforms or mobile apps for crisis intervention—could bridge gaps in service delivery, particularly in underserved areas of Cairo.</w:t>
      </w:r>
    </w:p>
    <w:bookmarkEnd w:id="25"/>
    <w:bookmarkStart w:id="26" w:name="conclusion"/>
    <w:p>
      <w:pPr>
        <w:pStyle w:val="Heading3"/>
      </w:pPr>
      <w:r>
        <w:t xml:space="preserve">Conclusion</w:t>
      </w:r>
    </w:p>
    <w:p>
      <w:pPr>
        <w:pStyle w:val="FirstParagraph"/>
      </w:pPr>
      <w:r>
        <w:rPr>
          <w:bCs/>
          <w:b/>
        </w:rPr>
        <w:t xml:space="preserve">Abstract academic:</w:t>
      </w:r>
      <w:r>
        <w:t xml:space="preserve"> </w:t>
      </w:r>
      <w:r>
        <w:t xml:space="preserve">In conclusion, the role of</w:t>
      </w:r>
      <w:r>
        <w:t xml:space="preserve"> </w:t>
      </w:r>
      <w:r>
        <w:rPr>
          <w:iCs/>
          <w:i/>
        </w:rPr>
        <w:t xml:space="preserve">Social Worker</w:t>
      </w:r>
      <w:r>
        <w:t xml:space="preserve"> </w:t>
      </w:r>
      <w:r>
        <w:t xml:space="preserve">in Egypt Cairo is indispensable yet fraught with challenges that demand urgent attention. The socio-political and economic dynamics of the city necessitate a reimagined approach to social work—one that integrates local cultural contexts with global best practices. By investing in training, resources, and policy reforms, Egypt Cairo can empower its social workers to address the pressing needs of its diverse population. Future research should focus on longitudinal studies tracking the outcomes of social interventions in Cairo’s rapidly evolving urban environment.</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2026-07-20T15:54:38Z</dcterms:created>
  <dcterms:modified xsi:type="dcterms:W3CDTF">2026-07-20T15:54:38Z</dcterms:modified>
</cp:coreProperties>
</file>

<file path=docProps/custom.xml><?xml version="1.0" encoding="utf-8"?>
<Properties xmlns="http://schemas.openxmlformats.org/officeDocument/2006/custom-properties" xmlns:vt="http://schemas.openxmlformats.org/officeDocument/2006/docPropsVTypes"/>
</file>