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Social</w:t>
      </w:r>
      <w:r>
        <w:t xml:space="preserve"> </w:t>
      </w:r>
      <w:r>
        <w:t xml:space="preserve">Worker</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26" w:name="X3598630974594d3634741f64365df876d27f5f6"/>
    <w:p>
      <w:pPr>
        <w:pStyle w:val="Heading1"/>
      </w:pPr>
      <w:r>
        <w:t xml:space="preserve">Abstract Academic: The Role of the Social Worker in France Lyon</w:t>
      </w:r>
    </w:p>
    <w:bookmarkStart w:id="20" w:name="introduction"/>
    <w:p>
      <w:pPr>
        <w:pStyle w:val="Heading2"/>
      </w:pPr>
      <w:r>
        <w:t xml:space="preserve">Introduction</w:t>
      </w:r>
    </w:p>
    <w:p>
      <w:pPr>
        <w:pStyle w:val="FirstParagraph"/>
      </w:pPr>
      <w:r>
        <w:t xml:space="preserve">The academic exploration of the role of a social worker within the context of France, specifically in Lyon, necessitates a comprehensive understanding of both national social welfare frameworks and regional sociocultural dynamics. This abstract aims to provide an overview of the responsibilities, challenges, and evolving significance of social workers in Lyon—a city marked by its historical depth, cultural diversity, and contemporary urban complexities. The integration of academic research with practical insights into the French social work system highlights the critical position that social workers occupy in addressing socio-economic disparities, fostering community cohesion, and supporting vulnerable populations within the Rhône-Alpes region.</w:t>
      </w:r>
    </w:p>
    <w:bookmarkEnd w:id="20"/>
    <w:bookmarkStart w:id="21" w:name="X5a92c9032a3ab855cbbc42b719efe13506bcc2a"/>
    <w:p>
      <w:pPr>
        <w:pStyle w:val="Heading2"/>
      </w:pPr>
      <w:r>
        <w:t xml:space="preserve">Contextualizing Social Work in France Lyon</w:t>
      </w:r>
    </w:p>
    <w:p>
      <w:pPr>
        <w:pStyle w:val="FirstParagraph"/>
      </w:pPr>
      <w:r>
        <w:t xml:space="preserve">Lyon, as the second-largest city in France and a hub of innovation, education, and industry, presents a unique landscape for social workers. The city’s demographic diversity—spanning urban migrants from North Africa, Eastern Europe, and sub-Saharan Africa—demands culturally responsive practices. Social workers in Lyon operate within a dual framework: the national French welfare system governed by the Code de l’Action Sociale et des Familles (CASF) and localized initiatives tailored to Lyon’s specific needs. This duality requires social workers to navigate bureaucratic structures while maintaining empathy and adaptability in their interactions with clients.</w:t>
      </w:r>
    </w:p>
    <w:p>
      <w:pPr>
        <w:pStyle w:val="BodyText"/>
      </w:pPr>
      <w:r>
        <w:t xml:space="preserve">In France, social work is a regulated profession requiring formal qualifications, such as the Diplôme d’Études Supérieures Spécialisées (DESS) or the Master’s degree in Social Work (Master 2). These credentials ensure that practitioners are equipped to address systemic issues like poverty, mental health crises, domestic violence, and educational inequities. In Lyon, social workers often collaborate with institutions such as the Mairie de Lyon (City Council), local charities like</w:t>
      </w:r>
      <w:r>
        <w:t xml:space="preserve"> </w:t>
      </w:r>
      <w:r>
        <w:rPr>
          <w:iCs/>
          <w:i/>
        </w:rPr>
        <w:t xml:space="preserve">Les Restos du Cœur</w:t>
      </w:r>
      <w:r>
        <w:t xml:space="preserve">, and healthcare providers to deliver multidisciplinary support.</w:t>
      </w:r>
    </w:p>
    <w:bookmarkEnd w:id="21"/>
    <w:bookmarkStart w:id="22" w:name="responsibilities-of-the-social-worker"/>
    <w:p>
      <w:pPr>
        <w:pStyle w:val="Heading2"/>
      </w:pPr>
      <w:r>
        <w:t xml:space="preserve">Responsibilities of the Social Worker</w:t>
      </w:r>
    </w:p>
    <w:p>
      <w:pPr>
        <w:pStyle w:val="FirstParagraph"/>
      </w:pPr>
      <w:r>
        <w:t xml:space="preserve">The role of a social worker in Lyon extends beyond traditional notions of assistance, encompassing advocacy, crisis intervention, and policy implementation. Key responsibilities include:</w:t>
      </w:r>
    </w:p>
    <w:p>
      <w:pPr>
        <w:numPr>
          <w:ilvl w:val="0"/>
          <w:numId w:val="1001"/>
        </w:numPr>
        <w:pStyle w:val="Compact"/>
      </w:pPr>
      <w:r>
        <w:rPr>
          <w:bCs/>
          <w:b/>
        </w:rPr>
        <w:t xml:space="preserve">Casework Management:</w:t>
      </w:r>
      <w:r>
        <w:t xml:space="preserve"> </w:t>
      </w:r>
      <w:r>
        <w:t xml:space="preserve">Assessing individual needs through home visits, interviews, and collaboration with other professionals (e.g., psychologists or educators) to develop personalized care plans.</w:t>
      </w:r>
    </w:p>
    <w:p>
      <w:pPr>
        <w:numPr>
          <w:ilvl w:val="0"/>
          <w:numId w:val="1001"/>
        </w:numPr>
        <w:pStyle w:val="Compact"/>
      </w:pPr>
      <w:r>
        <w:rPr>
          <w:bCs/>
          <w:b/>
        </w:rPr>
        <w:t xml:space="preserve">Community Outreach:</w:t>
      </w:r>
      <w:r>
        <w:t xml:space="preserve"> </w:t>
      </w:r>
      <w:r>
        <w:t xml:space="preserve">Organizing workshops on topics such as youth unemployment, gender-based violence prevention, and intergenerational support for aging populations.</w:t>
      </w:r>
    </w:p>
    <w:p>
      <w:pPr>
        <w:numPr>
          <w:ilvl w:val="0"/>
          <w:numId w:val="1001"/>
        </w:numPr>
        <w:pStyle w:val="Compact"/>
      </w:pPr>
      <w:r>
        <w:rPr>
          <w:bCs/>
          <w:b/>
        </w:rPr>
        <w:t xml:space="preserve">Cultural Mediation:</w:t>
      </w:r>
      <w:r>
        <w:t xml:space="preserve"> </w:t>
      </w:r>
      <w:r>
        <w:t xml:space="preserve">Acting as a bridge between marginalized communities and institutional systems, ensuring that language barriers or cultural misunderstandings do not hinder access to essential services.</w:t>
      </w:r>
    </w:p>
    <w:p>
      <w:pPr>
        <w:numPr>
          <w:ilvl w:val="0"/>
          <w:numId w:val="1001"/>
        </w:numPr>
        <w:pStyle w:val="Compact"/>
      </w:pPr>
      <w:r>
        <w:rPr>
          <w:bCs/>
          <w:b/>
        </w:rPr>
        <w:t xml:space="preserve">Crisis Response:</w:t>
      </w:r>
      <w:r>
        <w:t xml:space="preserve"> </w:t>
      </w:r>
      <w:r>
        <w:t xml:space="preserve">Providing immediate aid during emergencies such as natural disasters, conflicts in housing, or public health crises like the COVID-19 pandemic.</w:t>
      </w:r>
    </w:p>
    <w:p>
      <w:pPr>
        <w:pStyle w:val="FirstParagraph"/>
      </w:pPr>
      <w:r>
        <w:t xml:space="preserve">In Lyon’s context, social workers also engage in initiatives addressing urban poverty. For instance, programs like</w:t>
      </w:r>
      <w:r>
        <w:t xml:space="preserve"> </w:t>
      </w:r>
      <w:r>
        <w:rPr>
          <w:iCs/>
          <w:i/>
        </w:rPr>
        <w:t xml:space="preserve">Le Pôle Social de la Métropole de Lyon</w:t>
      </w:r>
      <w:r>
        <w:t xml:space="preserve"> </w:t>
      </w:r>
      <w:r>
        <w:t xml:space="preserve">focus on combating homelessness by coordinating shelter services, job training, and mental health resources. These efforts align with France’s broader goal of promoting social inclusion while adhering to principles of dignity and autonomy for all citizens.</w:t>
      </w:r>
    </w:p>
    <w:bookmarkEnd w:id="22"/>
    <w:bookmarkStart w:id="23" w:name="challenges-and-opportunities"/>
    <w:p>
      <w:pPr>
        <w:pStyle w:val="Heading2"/>
      </w:pPr>
      <w:r>
        <w:t xml:space="preserve">Challenges and Opportunities</w:t>
      </w:r>
    </w:p>
    <w:p>
      <w:pPr>
        <w:pStyle w:val="FirstParagraph"/>
      </w:pPr>
      <w:r>
        <w:t xml:space="preserve">Despite their vital role, social workers in Lyon face significant challenges. The increasing demand for services due to economic instability, migration flows, and rising mental health issues often strains resources. Additionally, the administrative burden of navigating complex welfare systems can detract from direct client engagement. Social workers must also contend with societal stigmas surrounding mental health and poverty in certain communities.</w:t>
      </w:r>
    </w:p>
    <w:p>
      <w:pPr>
        <w:pStyle w:val="BodyText"/>
      </w:pPr>
      <w:r>
        <w:t xml:space="preserve">However, Lyon offers unique opportunities for innovation. The city’s commitment to sustainable urban planning and social equity has led to initiatives such as the</w:t>
      </w:r>
      <w:r>
        <w:t xml:space="preserve"> </w:t>
      </w:r>
      <w:r>
        <w:rPr>
          <w:iCs/>
          <w:i/>
        </w:rPr>
        <w:t xml:space="preserve">Métropole de Lyon’s</w:t>
      </w:r>
      <w:r>
        <w:t xml:space="preserve"> </w:t>
      </w:r>
      <w:r>
        <w:t xml:space="preserve">"Social Innovation Lab," which encourages creative solutions to systemic issues. Social workers here are increasingly leveraging technology—such as teleconsultations or digital platforms for resource distribution—to enhance accessibility and efficiency. Collaborations with universities like Université Claude Bernard Lyon 1 also provide avenues for research-driven practice, ensuring that interventions are evidence-based.</w:t>
      </w:r>
    </w:p>
    <w:bookmarkEnd w:id="23"/>
    <w:bookmarkStart w:id="24" w:name="the-academic-significance"/>
    <w:p>
      <w:pPr>
        <w:pStyle w:val="Heading2"/>
      </w:pPr>
      <w:r>
        <w:t xml:space="preserve">The Academic Significance</w:t>
      </w:r>
    </w:p>
    <w:p>
      <w:pPr>
        <w:pStyle w:val="FirstParagraph"/>
      </w:pPr>
      <w:r>
        <w:t xml:space="preserve">Academic studies on social work in Lyon contribute to both theoretical discourse and practical policymaking. Research areas include the effectiveness of multilingual social work models, the impact of urban gentrification on vulnerable groups, and the role of peer support networks. For instance, a 2023 study by</w:t>
      </w:r>
      <w:r>
        <w:t xml:space="preserve"> </w:t>
      </w:r>
      <w:r>
        <w:rPr>
          <w:iCs/>
          <w:i/>
        </w:rPr>
        <w:t xml:space="preserve">Centre de Recherche en Éducation et en Psychologie Sociale (CREPS)</w:t>
      </w:r>
      <w:r>
        <w:t xml:space="preserve"> </w:t>
      </w:r>
      <w:r>
        <w:t xml:space="preserve">found that social workers in Lyon who engaged in cultural competence training reported higher client satisfaction rates, underscoring the importance of education in this field.</w:t>
      </w:r>
    </w:p>
    <w:p>
      <w:pPr>
        <w:pStyle w:val="BodyText"/>
      </w:pPr>
      <w:r>
        <w:t xml:space="preserve">Moreover, France’s emphasis on interdisciplinary collaboration—where social workers partner with urban planners, educators, and legal experts—reflects a growing academic trend toward holistic approaches to social problems. This synergy is particularly evident in Lyon’s efforts to integrate social work into public health strategies, such as the city’s mental health outreach programs targeting youth.</w:t>
      </w:r>
    </w:p>
    <w:bookmarkEnd w:id="24"/>
    <w:bookmarkStart w:id="25" w:name="conclusion"/>
    <w:p>
      <w:pPr>
        <w:pStyle w:val="Heading2"/>
      </w:pPr>
      <w:r>
        <w:t xml:space="preserve">Conclusion</w:t>
      </w:r>
    </w:p>
    <w:p>
      <w:pPr>
        <w:pStyle w:val="FirstParagraph"/>
      </w:pPr>
      <w:r>
        <w:t xml:space="preserve">In conclusion, the role of a social worker in France Lyon is both multifaceted and pivotal to the city’s social fabric. As an academic subject, this role encapsulates the intersection of national policies, regional peculiarities, and individualized care. By addressing challenges through innovation and collaboration while adhering to rigorous ethical standards, social workers in Lyon exemplify the transformative potential of social work as a discipline. Their work not only supports vulnerable populations but also enriches the academic understanding of how socio-cultural contexts shape professional practices.</w:t>
      </w:r>
    </w:p>
    <w:bookmarkEnd w:id="25"/>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the Social Worker in France Lyon</dc:title>
  <dc:creator/>
  <dc:language>en</dc:language>
  <cp:keywords/>
  <dcterms:created xsi:type="dcterms:W3CDTF">2026-07-21T03:14:51Z</dcterms:created>
  <dcterms:modified xsi:type="dcterms:W3CDTF">2026-07-21T03:14:51Z</dcterms:modified>
</cp:coreProperties>
</file>

<file path=docProps/custom.xml><?xml version="1.0" encoding="utf-8"?>
<Properties xmlns="http://schemas.openxmlformats.org/officeDocument/2006/custom-properties" xmlns:vt="http://schemas.openxmlformats.org/officeDocument/2006/docPropsVTypes"/>
</file>