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Social</w:t>
      </w:r>
      <w:r>
        <w:t xml:space="preserve"> </w:t>
      </w:r>
      <w:r>
        <w:t xml:space="preserve">Worker</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748264ba23c8f9abe5c2e20e18129434666c855"/>
    <w:p>
      <w:pPr>
        <w:pStyle w:val="Heading1"/>
      </w:pPr>
      <w:r>
        <w:t xml:space="preserve">Abstract Academic Document: The Role of the Social Worker in France, Paris</w:t>
      </w:r>
    </w:p>
    <w:p>
      <w:pPr>
        <w:pStyle w:val="FirstParagraph"/>
      </w:pPr>
      <w:r>
        <w:rPr>
          <w:bCs/>
          <w:b/>
        </w:rPr>
        <w:t xml:space="preserve">Keywords:</w:t>
      </w:r>
      <w:r>
        <w:t xml:space="preserve"> </w:t>
      </w:r>
      <w:r>
        <w:t xml:space="preserve">Abstract academic, Social Worker, France Paris.</w:t>
      </w:r>
    </w:p>
    <w:bookmarkStart w:id="20" w:name="introduction"/>
    <w:p>
      <w:pPr>
        <w:pStyle w:val="Heading2"/>
      </w:pPr>
      <w:r>
        <w:t xml:space="preserve">Introduction</w:t>
      </w:r>
    </w:p>
    <w:p>
      <w:pPr>
        <w:pStyle w:val="FirstParagraph"/>
      </w:pPr>
      <w:r>
        <w:t xml:space="preserve">The role of the social worker is a critical component of the social welfare system in modern societies. In the context of</w:t>
      </w:r>
      <w:r>
        <w:t xml:space="preserve"> </w:t>
      </w:r>
      <w:r>
        <w:rPr>
          <w:bCs/>
          <w:b/>
        </w:rPr>
        <w:t xml:space="preserve">France Paris</w:t>
      </w:r>
      <w:r>
        <w:t xml:space="preserve">, where socio-economic diversity and cultural plurality are defining characteristics, social workers serve as essential mediators between individuals, communities, and institutional frameworks. This abstract academic document explores the multifaceted responsibilities of</w:t>
      </w:r>
      <w:r>
        <w:t xml:space="preserve"> </w:t>
      </w:r>
      <w:r>
        <w:rPr>
          <w:bCs/>
          <w:b/>
        </w:rPr>
        <w:t xml:space="preserve">Social Workers</w:t>
      </w:r>
      <w:r>
        <w:t xml:space="preserve"> </w:t>
      </w:r>
      <w:r>
        <w:t xml:space="preserve">operating in Parisian contexts, emphasizing their contributions to addressing systemic inequalities, promoting social cohesion, and adhering to national and local legal frameworks. By analyzing the specific challenges and opportunities faced by social workers in Paris, this document aims to underscore their indispensable role in shaping a more equitable society within the French administrative system.</w:t>
      </w:r>
    </w:p>
    <w:bookmarkEnd w:id="20"/>
    <w:bookmarkStart w:id="21" w:name="Xf04cbfac1928ce58e1b22b8e797b77342f9e405"/>
    <w:p>
      <w:pPr>
        <w:pStyle w:val="Heading2"/>
      </w:pPr>
      <w:r>
        <w:t xml:space="preserve">The Evolving Role of Social Workers in France</w:t>
      </w:r>
    </w:p>
    <w:p>
      <w:pPr>
        <w:pStyle w:val="FirstParagraph"/>
      </w:pPr>
      <w:r>
        <w:t xml:space="preserve">In recent decades, the profession of social work has undergone significant transformation, both globally and within the European Union. In</w:t>
      </w:r>
      <w:r>
        <w:t xml:space="preserve"> </w:t>
      </w:r>
      <w:r>
        <w:rPr>
          <w:bCs/>
          <w:b/>
        </w:rPr>
        <w:t xml:space="preserve">France Paris</w:t>
      </w:r>
      <w:r>
        <w:t xml:space="preserve">, this evolution is particularly pronounced due to the city’s status as a major urban center grappling with issues such as poverty, migration, mental health crises, and housing insecurity. Social workers in Paris must navigate a complex landscape that includes public policies governed by the</w:t>
      </w:r>
      <w:r>
        <w:t xml:space="preserve"> </w:t>
      </w:r>
      <w:r>
        <w:rPr>
          <w:iCs/>
          <w:i/>
        </w:rPr>
        <w:t xml:space="preserve">Code de l’action sociale et des familles</w:t>
      </w:r>
      <w:r>
        <w:t xml:space="preserve"> </w:t>
      </w:r>
      <w:r>
        <w:t xml:space="preserve">(CASF), which outlines the legal and ethical obligations of professionals in social services. The academic discipline of social work emphasizes a holistic approach to client needs, combining direct intervention with advocacy for systemic change.</w:t>
      </w:r>
    </w:p>
    <w:p>
      <w:pPr>
        <w:pStyle w:val="BodyText"/>
      </w:pPr>
      <w:r>
        <w:t xml:space="preserve">The responsibilities of a</w:t>
      </w:r>
      <w:r>
        <w:t xml:space="preserve"> </w:t>
      </w:r>
      <w:r>
        <w:rPr>
          <w:bCs/>
          <w:b/>
        </w:rPr>
        <w:t xml:space="preserve">Social Worker</w:t>
      </w:r>
      <w:r>
        <w:t xml:space="preserve"> </w:t>
      </w:r>
      <w:r>
        <w:t xml:space="preserve">in Paris extend beyond traditional casework. They are tasked with providing support to vulnerable populations such as children at risk, the elderly, individuals experiencing homelessness, and migrants seeking integration into French society. Additionally, social workers collaborate with multidisciplinary teams—comprising psychologists, educators, and public health officials—to design interventions tailored to the unique challenges of urban environments.</w:t>
      </w:r>
    </w:p>
    <w:bookmarkEnd w:id="21"/>
    <w:bookmarkStart w:id="22" w:name="X18081ca09b4591acc1155b14372a766fd6e1e70"/>
    <w:p>
      <w:pPr>
        <w:pStyle w:val="Heading2"/>
      </w:pPr>
      <w:r>
        <w:t xml:space="preserve">Challenges Facing Social Workers in Paris</w:t>
      </w:r>
    </w:p>
    <w:p>
      <w:pPr>
        <w:pStyle w:val="FirstParagraph"/>
      </w:pPr>
      <w:r>
        <w:t xml:space="preserve">The professional environment for</w:t>
      </w:r>
      <w:r>
        <w:t xml:space="preserve"> </w:t>
      </w:r>
      <w:r>
        <w:rPr>
          <w:bCs/>
          <w:b/>
        </w:rPr>
        <w:t xml:space="preserve">Social Workers</w:t>
      </w:r>
      <w:r>
        <w:t xml:space="preserve"> </w:t>
      </w:r>
      <w:r>
        <w:t xml:space="preserve">in Paris is marked by both opportunities and systemic challenges. One of the most pressing issues is the strain on public resources due to demographic pressures and socioeconomic disparities. For instance, the rapid influx of migrants into Paris, particularly from North Africa and Sub-Saharan Africa, has necessitated expanded services for language acquisition, employment support, and cultural integration. Social workers must also address rising demand for mental health services amid increasing rates of depression, anxiety disorders, and substance abuse linked to urban stressors.</w:t>
      </w:r>
    </w:p>
    <w:p>
      <w:pPr>
        <w:pStyle w:val="BodyText"/>
      </w:pPr>
      <w:r>
        <w:t xml:space="preserve">Furthermore, the bureaucratic complexity of the French administrative system poses a significant hurdle. Social workers in Paris often contend with overlapping jurisdictions between municipal authorities (e.g., the City of Paris), national agencies (e.g., Pôle Emploi for employment support), and non-governmental organizations (NGOs). This fragmentation can lead to delays in service delivery and inconsistencies in policy implementation. Additionally, social workers must adhere to stringent legal safeguards, such as confidentiality laws under the</w:t>
      </w:r>
      <w:r>
        <w:t xml:space="preserve"> </w:t>
      </w:r>
      <w:r>
        <w:rPr>
          <w:iCs/>
          <w:i/>
        </w:rPr>
        <w:t xml:space="preserve">Loi Informatique et Libertés</w:t>
      </w:r>
      <w:r>
        <w:t xml:space="preserve">, which require meticulous documentation of client interactions.</w:t>
      </w:r>
    </w:p>
    <w:bookmarkEnd w:id="22"/>
    <w:bookmarkStart w:id="23" w:name="X2d1775f35fa4f85d0c0ce76a2c4d7ceec8d457a"/>
    <w:p>
      <w:pPr>
        <w:pStyle w:val="Heading2"/>
      </w:pPr>
      <w:r>
        <w:t xml:space="preserve">Professional Qualifications and Training for Social Workers in France</w:t>
      </w:r>
    </w:p>
    <w:p>
      <w:pPr>
        <w:pStyle w:val="FirstParagraph"/>
      </w:pPr>
      <w:r>
        <w:t xml:space="preserve">To practice in</w:t>
      </w:r>
      <w:r>
        <w:t xml:space="preserve"> </w:t>
      </w:r>
      <w:r>
        <w:rPr>
          <w:bCs/>
          <w:b/>
        </w:rPr>
        <w:t xml:space="preserve">France Paris</w:t>
      </w:r>
      <w:r>
        <w:t xml:space="preserve">, a social worker must hold a recognized professional qualification. The primary pathway is the</w:t>
      </w:r>
      <w:r>
        <w:t xml:space="preserve"> </w:t>
      </w:r>
      <w:r>
        <w:rPr>
          <w:iCs/>
          <w:i/>
        </w:rPr>
        <w:t xml:space="preserve">Diplôme d’État de Travailleur Social (DETS)</w:t>
      </w:r>
      <w:r>
        <w:t xml:space="preserve">, which requires three years of higher education training at an institution accredited by the Ministry of Higher Education. This curriculum emphasizes both theoretical knowledge and practical experience, including supervised internships in settings such as schools, hospitals, or social housing units.</w:t>
      </w:r>
    </w:p>
    <w:p>
      <w:pPr>
        <w:pStyle w:val="BodyText"/>
      </w:pPr>
      <w:r>
        <w:t xml:space="preserve">In recent years, the French government has introduced reforms to enhance the qualifications of social workers in response to growing demands on the welfare system. For example, the inclusion of modules on digital literacy and crisis management in DETS programs reflects a strategic shift toward preparing professionals for modern challenges. In Paris, specialized training is also available through institutions like</w:t>
      </w:r>
      <w:r>
        <w:t xml:space="preserve"> </w:t>
      </w:r>
      <w:r>
        <w:rPr>
          <w:iCs/>
          <w:i/>
        </w:rPr>
        <w:t xml:space="preserve">École nationale de travail social (ENATS)</w:t>
      </w:r>
      <w:r>
        <w:t xml:space="preserve">, which offers advanced courses in areas such as urban sociology and trauma-informed care.</w:t>
      </w:r>
    </w:p>
    <w:bookmarkEnd w:id="23"/>
    <w:bookmarkStart w:id="24" w:name="X86497d262a9cbdacfc839cdbbe0343f925070b5"/>
    <w:p>
      <w:pPr>
        <w:pStyle w:val="Heading2"/>
      </w:pPr>
      <w:r>
        <w:t xml:space="preserve">Cultural Competence and Social Cohesion in Paris</w:t>
      </w:r>
    </w:p>
    <w:p>
      <w:pPr>
        <w:pStyle w:val="FirstParagraph"/>
      </w:pPr>
      <w:r>
        <w:t xml:space="preserve">The cultural diversity of Paris necessitates that</w:t>
      </w:r>
      <w:r>
        <w:t xml:space="preserve"> </w:t>
      </w:r>
      <w:r>
        <w:rPr>
          <w:bCs/>
          <w:b/>
        </w:rPr>
        <w:t xml:space="preserve">Social Workers</w:t>
      </w:r>
      <w:r>
        <w:t xml:space="preserve"> </w:t>
      </w:r>
      <w:r>
        <w:t xml:space="preserve">possess a high degree of cultural competence. With over 15% of the population born outside France, social workers must navigate linguistic and cultural barriers to ensure equitable service delivery. This includes understanding the nuances of migrant communities’ experiences, from discrimination to intergenerational trauma. Initiatives such as</w:t>
      </w:r>
      <w:r>
        <w:t xml:space="preserve"> </w:t>
      </w:r>
      <w:r>
        <w:rPr>
          <w:iCs/>
          <w:i/>
        </w:rPr>
        <w:t xml:space="preserve">Culture et Développement</w:t>
      </w:r>
      <w:r>
        <w:t xml:space="preserve">, a program promoting intercultural dialogue in Parisian neighborhoods, highlight the city’s commitment to fostering social cohesion through targeted social work interventions.</w:t>
      </w:r>
    </w:p>
    <w:bookmarkEnd w:id="24"/>
    <w:bookmarkStart w:id="25" w:name="case-studies-and-practical-applications"/>
    <w:p>
      <w:pPr>
        <w:pStyle w:val="Heading2"/>
      </w:pPr>
      <w:r>
        <w:t xml:space="preserve">Case Studies and Practical Applications</w:t>
      </w:r>
    </w:p>
    <w:p>
      <w:pPr>
        <w:pStyle w:val="FirstParagraph"/>
      </w:pPr>
      <w:r>
        <w:t xml:space="preserve">Several case studies illustrate the impact of</w:t>
      </w:r>
      <w:r>
        <w:t xml:space="preserve"> </w:t>
      </w:r>
      <w:r>
        <w:rPr>
          <w:bCs/>
          <w:b/>
        </w:rPr>
        <w:t xml:space="preserve">Social Workers</w:t>
      </w:r>
      <w:r>
        <w:t xml:space="preserve"> </w:t>
      </w:r>
      <w:r>
        <w:t xml:space="preserve">in addressing specific issues in Paris. For instance, the implementation of a community-based mental health project in the 19th arrondissement demonstrated how social workers collaborated with local clinics to reduce stigma and improve access to care for marginalized populations. Similarly, social workers have played a pivotal role in supporting families affected by gentrification and displacement in neighborhoods like Belleville and La Courneuve.</w:t>
      </w:r>
    </w:p>
    <w:bookmarkEnd w:id="25"/>
    <w:bookmarkStart w:id="26" w:name="X2223ccf293ea7c3efe4f995c145369be9987448"/>
    <w:p>
      <w:pPr>
        <w:pStyle w:val="Heading2"/>
      </w:pPr>
      <w:r>
        <w:t xml:space="preserve">Future Directions for Social Work in Paris</w:t>
      </w:r>
    </w:p>
    <w:p>
      <w:pPr>
        <w:pStyle w:val="FirstParagraph"/>
      </w:pPr>
      <w:r>
        <w:t xml:space="preserve">The future of social work in</w:t>
      </w:r>
      <w:r>
        <w:t xml:space="preserve"> </w:t>
      </w:r>
      <w:r>
        <w:rPr>
          <w:bCs/>
          <w:b/>
        </w:rPr>
        <w:t xml:space="preserve">France Paris</w:t>
      </w:r>
      <w:r>
        <w:t xml:space="preserve"> </w:t>
      </w:r>
      <w:r>
        <w:t xml:space="preserve">will likely be shaped by emerging trends such as the integration of technology into service delivery, the increasing emphasis on preventive care, and the need for greater interdepartmental collaboration. As highlighted in the 2021 report by the French Ministry of Solidarity and Health (</w:t>
      </w:r>
      <w:r>
        <w:rPr>
          <w:iCs/>
          <w:i/>
        </w:rPr>
        <w:t xml:space="preserve">Ministère des Solidarités et de la Santé</w:t>
      </w:r>
      <w:r>
        <w:t xml:space="preserve">), there is a growing recognition of the role of social workers in combating climate-related displacement and ensuring equitable access to green spaces.</w:t>
      </w:r>
    </w:p>
    <w:bookmarkEnd w:id="26"/>
    <w:bookmarkStart w:id="27" w:name="conclusion"/>
    <w:p>
      <w:pPr>
        <w:pStyle w:val="Heading2"/>
      </w:pPr>
      <w:r>
        <w:t xml:space="preserve">Conclusion</w:t>
      </w:r>
    </w:p>
    <w:p>
      <w:pPr>
        <w:pStyle w:val="FirstParagraph"/>
      </w:pPr>
      <w:r>
        <w:t xml:space="preserve">In conclusion, the profession of</w:t>
      </w:r>
      <w:r>
        <w:t xml:space="preserve"> </w:t>
      </w:r>
      <w:r>
        <w:rPr>
          <w:bCs/>
          <w:b/>
        </w:rPr>
        <w:t xml:space="preserve">Social Worker</w:t>
      </w:r>
      <w:r>
        <w:t xml:space="preserve"> </w:t>
      </w:r>
      <w:r>
        <w:t xml:space="preserve">in</w:t>
      </w:r>
      <w:r>
        <w:t xml:space="preserve"> </w:t>
      </w:r>
      <w:r>
        <w:rPr>
          <w:bCs/>
          <w:b/>
        </w:rPr>
        <w:t xml:space="preserve">France Paris</w:t>
      </w:r>
      <w:r>
        <w:t xml:space="preserve"> </w:t>
      </w:r>
      <w:r>
        <w:t xml:space="preserve">represents a dynamic intersection of academic expertise, legal accountability, and cultural sensitivity. As urban populations grow and social challenges evolve, the role of social workers will remain central to achieving the objectives outlined in national policies such as the</w:t>
      </w:r>
      <w:r>
        <w:t xml:space="preserve"> </w:t>
      </w:r>
      <w:r>
        <w:rPr>
          <w:iCs/>
          <w:i/>
        </w:rPr>
        <w:t xml:space="preserve">Pacte National pour la Vieillesse</w:t>
      </w:r>
      <w:r>
        <w:t xml:space="preserve"> </w:t>
      </w:r>
      <w:r>
        <w:t xml:space="preserve">(National Pact for Aging) and the</w:t>
      </w:r>
      <w:r>
        <w:t xml:space="preserve"> </w:t>
      </w:r>
      <w:r>
        <w:rPr>
          <w:iCs/>
          <w:i/>
        </w:rPr>
        <w:t xml:space="preserve">Plan Régional de Lutte contre les Discriminations et pour l’Égalité des Chances</w:t>
      </w:r>
      <w:r>
        <w:t xml:space="preserve"> </w:t>
      </w:r>
      <w:r>
        <w:t xml:space="preserve">(Regional Plan Against Discrimination and for Equal Opportunities). This abstract academic document underscores the critical importance of social workers in fostering resilience, equity, and inclusivity within the vibrant yet complex fabric of</w:t>
      </w:r>
      <w:r>
        <w:t xml:space="preserve"> </w:t>
      </w:r>
      <w:r>
        <w:rPr>
          <w:bCs/>
          <w:b/>
        </w:rPr>
        <w:t xml:space="preserve">France Paris</w:t>
      </w:r>
      <w:r>
        <w:t xml:space="preser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Social Worker in France Paris</dc:title>
  <dc:creator/>
  <dc:language>en</dc:language>
  <cp:keywords/>
  <dcterms:created xsi:type="dcterms:W3CDTF">2026-07-22T17:59:55Z</dcterms:created>
  <dcterms:modified xsi:type="dcterms:W3CDTF">2026-07-22T17:59:55Z</dcterms:modified>
</cp:coreProperties>
</file>

<file path=docProps/custom.xml><?xml version="1.0" encoding="utf-8"?>
<Properties xmlns="http://schemas.openxmlformats.org/officeDocument/2006/custom-properties" xmlns:vt="http://schemas.openxmlformats.org/officeDocument/2006/docPropsVTypes"/>
</file>