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eec6954b2eb56c9163f0469775eeb6f134678a"/>
    <w:p>
      <w:pPr>
        <w:pStyle w:val="Heading1"/>
      </w:pPr>
      <w:r>
        <w:t xml:space="preserve">Abstract Academic Document: The Role and Challenges of the Social Worker in Germany, Munich</w:t>
      </w:r>
    </w:p>
    <w:p>
      <w:pPr>
        <w:pStyle w:val="FirstParagraph"/>
      </w:pPr>
      <w:r>
        <w:rPr>
          <w:bCs/>
          <w:b/>
        </w:rPr>
        <w:t xml:space="preserve">Keywords:</w:t>
      </w:r>
      <w:r>
        <w:t xml:space="preserve"> </w:t>
      </w:r>
      <w:r>
        <w:t xml:space="preserve">Abstract academic, Social worker, Germany Munich.</w:t>
      </w:r>
    </w:p>
    <w:bookmarkStart w:id="20" w:name="introduction"/>
    <w:p>
      <w:pPr>
        <w:pStyle w:val="Heading2"/>
      </w:pPr>
      <w:r>
        <w:t xml:space="preserve">Introduction</w:t>
      </w:r>
    </w:p>
    <w:p>
      <w:pPr>
        <w:pStyle w:val="FirstParagraph"/>
      </w:pPr>
      <w:r>
        <w:t xml:space="preserve">The role of the social worker is increasingly critical in addressing complex societal challenges within modern welfare systems. This abstract academic document examines the evolving responsibilities of social workers in Germany, with a specific focus on the city of Munich. As a major urban center in Bavaria, Munich presents unique socio-cultural and economic dynamics that shape the practice and effectiveness of social work interventions. The document explores how professional frameworks, legal regulations, and cultural contexts in Germany influence the work of social workers, particularly within diverse communities such as migrants, refugees, and individuals facing systemic inequalities. By analyzing case studies and policy developments relevant to Munich, this abstract aims to highlight both the opportunities and challenges faced by social workers in a rapidly changing environment.</w:t>
      </w:r>
    </w:p>
    <w:bookmarkEnd w:id="20"/>
    <w:bookmarkStart w:id="21" w:name="context-social-work-in-germany"/>
    <w:p>
      <w:pPr>
        <w:pStyle w:val="Heading2"/>
      </w:pPr>
      <w:r>
        <w:t xml:space="preserve">Context: Social Work in Germany</w:t>
      </w:r>
    </w:p>
    <w:p>
      <w:pPr>
        <w:pStyle w:val="FirstParagraph"/>
      </w:pPr>
      <w:r>
        <w:t xml:space="preserve">Germany's social welfare system is rooted in a comprehensive legal framework that emphasizes social security, equity, and community-based support. The Federal Republic of Germany adheres to the principles outlined in the Grundgesetz (Basic Law), which guarantees citizens' rights to adequate living conditions, healthcare, and education. Social work in Germany operates within this structure through institutions such as the</w:t>
      </w:r>
      <w:r>
        <w:t xml:space="preserve"> </w:t>
      </w:r>
      <w:r>
        <w:rPr>
          <w:iCs/>
          <w:i/>
        </w:rPr>
        <w:t xml:space="preserve">Sozialgesetzbuch</w:t>
      </w:r>
      <w:r>
        <w:t xml:space="preserve"> </w:t>
      </w:r>
      <w:r>
        <w:t xml:space="preserve">(Social Code), a set of laws that govern social services, including unemployment assistance, child welfare, and housing support. The role of the social worker in Germany is multifaceted: they act as mediators between individuals and state agencies, advocates for marginalized groups, and coordinators of multidisciplinary interventions.</w:t>
      </w:r>
    </w:p>
    <w:p>
      <w:pPr>
        <w:pStyle w:val="BodyText"/>
      </w:pPr>
      <w:r>
        <w:t xml:space="preserve">In Munich, the city's commitment to integrating migrants and refugees has positioned social workers at the forefront of addressing integration challenges. According to recent data from the</w:t>
      </w:r>
      <w:r>
        <w:t xml:space="preserve"> </w:t>
      </w:r>
      <w:r>
        <w:rPr>
          <w:iCs/>
          <w:i/>
        </w:rPr>
        <w:t xml:space="preserve">Landesamt für Statistik</w:t>
      </w:r>
      <w:r>
        <w:t xml:space="preserve"> </w:t>
      </w:r>
      <w:r>
        <w:t xml:space="preserve">(State Office for Statistics), Munich hosts one of Germany's largest migrant populations, with over 25% of its residents being foreign-born or having migration backgrounds. This demographic reality necessitates tailored approaches to social work, emphasizing cultural sensitivity and multilingual communication. Social workers in Munich often collaborate with NGOs, government agencies, and educational institutions to provide services such as language training, employment support, and mental health counseling.</w:t>
      </w:r>
    </w:p>
    <w:bookmarkEnd w:id="21"/>
    <w:bookmarkStart w:id="22" w:name="the-role-of-the-social-worker-in-munich"/>
    <w:p>
      <w:pPr>
        <w:pStyle w:val="Heading2"/>
      </w:pPr>
      <w:r>
        <w:t xml:space="preserve">The Role of the Social Worker in Munich</w:t>
      </w:r>
    </w:p>
    <w:p>
      <w:pPr>
        <w:pStyle w:val="FirstParagraph"/>
      </w:pPr>
      <w:r>
        <w:t xml:space="preserve">Within Germany's bureaucratic framework, social workers in Munich must navigate a combination of federal regulations and municipal policies. For instance, the city of Munich has implemented localized initiatives to address housing shortages among low-income families, which social workers manage by connecting individuals with subsidized housing programs or legal aid. Additionally, the integration of refugees has led to an expansion of services provided by social workers in areas such as asylum procedures, trauma counseling, and access to healthcare.</w:t>
      </w:r>
    </w:p>
    <w:p>
      <w:pPr>
        <w:pStyle w:val="BodyText"/>
      </w:pPr>
      <w:r>
        <w:t xml:space="preserve">A critical aspect of the social worker's role in Munich is fostering intercultural dialogue and combating discrimination. Social workers often serve as cultural mediators between migrant communities and local authorities, ensuring that individuals from diverse backgrounds are not marginalized by systemic barriers. For example, in cases involving domestic violence or child protection, social workers must balance legal mandates with respect for cultural norms and religious practices.</w:t>
      </w:r>
    </w:p>
    <w:bookmarkEnd w:id="22"/>
    <w:bookmarkStart w:id="23" w:name="X158b9850a079cc16131bcc96cb061b067160423"/>
    <w:p>
      <w:pPr>
        <w:pStyle w:val="Heading2"/>
      </w:pPr>
      <w:r>
        <w:t xml:space="preserve">Challenges Faced by Social Workers in Munich</w:t>
      </w:r>
    </w:p>
    <w:p>
      <w:pPr>
        <w:pStyle w:val="FirstParagraph"/>
      </w:pPr>
      <w:r>
        <w:t xml:space="preserve">Despite the progress made in social work frameworks, professionals in Munich encounter significant challenges. One major issue is the strain on resources due to an increasing number of refugees and asylum seekers since 2015. According to a report by the</w:t>
      </w:r>
      <w:r>
        <w:t xml:space="preserve"> </w:t>
      </w:r>
      <w:r>
        <w:rPr>
          <w:iCs/>
          <w:i/>
        </w:rPr>
        <w:t xml:space="preserve">Münchner Institut für Sozialforschung</w:t>
      </w:r>
      <w:r>
        <w:t xml:space="preserve">, over 80% of social workers in Munich reported feeling overwhelmed by workload pressures, particularly in districts with high concentrations of migrants. This has led to calls for increased funding and staffing within municipal departments.</w:t>
      </w:r>
    </w:p>
    <w:p>
      <w:pPr>
        <w:pStyle w:val="BodyText"/>
      </w:pPr>
      <w:r>
        <w:t xml:space="preserve">Another challenge is the linguistic diversity among service users. While many social workers are fluent in multiple languages, the complexity of bureaucratic processes and legal terminology often requires additional support from interpreters or specialized staff. Furthermore, cultural misunderstandings can hinder effective communication between social workers and clients, necessitating continuous training in cross-cultural competence.</w:t>
      </w:r>
    </w:p>
    <w:bookmarkEnd w:id="23"/>
    <w:bookmarkStart w:id="24" w:name="Xf40ad0c7e6ff9eb9c6ab48780ac5226fa9473ae"/>
    <w:p>
      <w:pPr>
        <w:pStyle w:val="Heading2"/>
      </w:pPr>
      <w:r>
        <w:t xml:space="preserve">Opportunities for Innovation in Social Work Practice</w:t>
      </w:r>
    </w:p>
    <w:p>
      <w:pPr>
        <w:pStyle w:val="FirstParagraph"/>
      </w:pPr>
      <w:r>
        <w:t xml:space="preserve">Despite these challenges, Munich presents opportunities for innovation in social work. The city has embraced digital tools to enhance service delivery. For instance, online platforms now allow clients to access information about housing, employment, and healthcare services more efficiently. Social workers are also leveraging telehealth services to provide mental health support during the pandemic and beyond.</w:t>
      </w:r>
    </w:p>
    <w:p>
      <w:pPr>
        <w:pStyle w:val="BodyText"/>
      </w:pPr>
      <w:r>
        <w:t xml:space="preserve">Collaborative models between social workers, psychologists, and educators have emerged as effective strategies for addressing complex issues such as youth delinquency or mental health crises. For example, a pilot program in Munich's Schwabing district combined social work with community-based art therapy to engage at-risk youth. Such initiatives highlight the potential of interdisciplinary approaches to create sustainable solutions.</w:t>
      </w:r>
    </w:p>
    <w:bookmarkEnd w:id="24"/>
    <w:bookmarkStart w:id="25" w:name="Xcd79cb505c6be0f13ccb86d6bf2a3302cd51034"/>
    <w:p>
      <w:pPr>
        <w:pStyle w:val="Heading2"/>
      </w:pPr>
      <w:r>
        <w:t xml:space="preserve">Case Study: Social Workers Supporting Refugees in Munich</w:t>
      </w:r>
    </w:p>
    <w:p>
      <w:pPr>
        <w:pStyle w:val="FirstParagraph"/>
      </w:pPr>
      <w:r>
        <w:t xml:space="preserve">A case study conducted by the University of Munich (LMU) illustrates the impact of social workers in refugee integration. In collaboration with the</w:t>
      </w:r>
      <w:r>
        <w:t xml:space="preserve"> </w:t>
      </w:r>
      <w:r>
        <w:rPr>
          <w:iCs/>
          <w:i/>
        </w:rPr>
        <w:t xml:space="preserve">Münchner Flüchtlingshilfe</w:t>
      </w:r>
      <w:r>
        <w:t xml:space="preserve"> </w:t>
      </w:r>
      <w:r>
        <w:t xml:space="preserve">(Munich Refugee Aid), social workers provided one-on-one counseling to newly arrived refugees, focusing on trauma recovery and language acquisition. The study found that participants who engaged regularly with social workers were 30% more likely to secure stable employment within six months compared to those without such support. This underscores the critical role of social workers in fostering economic independence and long-term integration.</w:t>
      </w:r>
    </w:p>
    <w:bookmarkEnd w:id="25"/>
    <w:bookmarkStart w:id="26" w:name="recommendations-for-future-practice"/>
    <w:p>
      <w:pPr>
        <w:pStyle w:val="Heading2"/>
      </w:pPr>
      <w:r>
        <w:t xml:space="preserve">Recommendations for Future Practice</w:t>
      </w:r>
    </w:p>
    <w:p>
      <w:pPr>
        <w:pStyle w:val="FirstParagraph"/>
      </w:pPr>
      <w:r>
        <w:t xml:space="preserve">To enhance the effectiveness of social work in Munich, several recommendations are proposed. First, increasing funding for municipal social services is essential to reduce staff burnout and improve client outcomes. Second, continuous professional development programs should prioritize intercultural competence and digital literacy. Third, policymakers must address systemic barriers such as restrictive immigration laws that hinder long-term integration efforts.</w:t>
      </w:r>
    </w:p>
    <w:bookmarkEnd w:id="26"/>
    <w:bookmarkStart w:id="27" w:name="conclusion"/>
    <w:p>
      <w:pPr>
        <w:pStyle w:val="Heading2"/>
      </w:pPr>
      <w:r>
        <w:t xml:space="preserve">Conclusion</w:t>
      </w:r>
    </w:p>
    <w:p>
      <w:pPr>
        <w:pStyle w:val="FirstParagraph"/>
      </w:pPr>
      <w:r>
        <w:t xml:space="preserve">The role of the social worker in Germany's Munich is emblematic of the broader challenges and opportunities faced by professionals in a rapidly globalizing society. By aligning their practices with local policies, embracing technological advancements, and fostering intercultural understanding, social workers in Munich can continue to make significant contributions to community well-being. This abstract academic document underscores the necessity of sustained investment in social work education and infrastructure to ensure that all residents—regardless of background—have equitable access to support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Germany Munich</dc:title>
  <dc:creator/>
  <dc:language>en</dc:language>
  <cp:keywords/>
  <dcterms:created xsi:type="dcterms:W3CDTF">2026-05-30T07:49:57Z</dcterms:created>
  <dcterms:modified xsi:type="dcterms:W3CDTF">2026-05-30T07:49:57Z</dcterms:modified>
</cp:coreProperties>
</file>

<file path=docProps/custom.xml><?xml version="1.0" encoding="utf-8"?>
<Properties xmlns="http://schemas.openxmlformats.org/officeDocument/2006/custom-properties" xmlns:vt="http://schemas.openxmlformats.org/officeDocument/2006/docPropsVTypes"/>
</file>