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34e74ee759691502d03a2ea3aac7cf1db43f1c6"/>
    <w:p>
      <w:pPr>
        <w:pStyle w:val="Heading1"/>
      </w:pPr>
      <w:r>
        <w:t xml:space="preserve">Abstract Academic Document on the Role of Social Workers in Ghana Accra</w:t>
      </w:r>
    </w:p>
    <w:bookmarkStart w:id="20" w:name="abstract"/>
    <w:p>
      <w:pPr>
        <w:pStyle w:val="Heading2"/>
      </w:pPr>
      <w:r>
        <w:t xml:space="preserve">Abstract</w:t>
      </w:r>
    </w:p>
    <w:p>
      <w:pPr>
        <w:pStyle w:val="FirstParagraph"/>
      </w:pPr>
      <w:r>
        <w:t xml:space="preserve">The role of a</w:t>
      </w:r>
      <w:r>
        <w:t xml:space="preserve"> </w:t>
      </w:r>
      <w:r>
        <w:rPr>
          <w:bCs/>
          <w:b/>
        </w:rPr>
        <w:t xml:space="preserve">Social Worker</w:t>
      </w:r>
      <w:r>
        <w:t xml:space="preserve"> </w:t>
      </w:r>
      <w:r>
        <w:t xml:space="preserve">in the context of</w:t>
      </w:r>
      <w:r>
        <w:t xml:space="preserve"> </w:t>
      </w:r>
      <w:r>
        <w:rPr>
          <w:bCs/>
          <w:b/>
        </w:rPr>
        <w:t xml:space="preserve">Ghana Accra</w:t>
      </w:r>
      <w:r>
        <w:t xml:space="preserve"> </w:t>
      </w:r>
      <w:r>
        <w:t xml:space="preserve">is pivotal to addressing the multifaceted challenges posed by rapid urbanization, socio-economic disparities, and cultural dynamics. As one of West Africa’s most populous cities, Accra faces unique pressures that demand specialized interventions from social workers. This academic document provides a comprehensive analysis of the responsibilities, challenges, and strategies employed by</w:t>
      </w:r>
      <w:r>
        <w:t xml:space="preserve"> </w:t>
      </w:r>
      <w:r>
        <w:rPr>
          <w:bCs/>
          <w:b/>
        </w:rPr>
        <w:t xml:space="preserve">Social Workers</w:t>
      </w:r>
      <w:r>
        <w:t xml:space="preserve"> </w:t>
      </w:r>
      <w:r>
        <w:t xml:space="preserve">in Ghana Accra to foster community resilience and equity. By integrating theoretical frameworks with empirical data from local case studies, this paper underscores the critical importance of culturally sensitive practices and systemic support for</w:t>
      </w:r>
      <w:r>
        <w:t xml:space="preserve"> </w:t>
      </w:r>
      <w:r>
        <w:rPr>
          <w:bCs/>
          <w:b/>
        </w:rPr>
        <w:t xml:space="preserve">Social Workers</w:t>
      </w:r>
      <w:r>
        <w:t xml:space="preserve"> </w:t>
      </w:r>
      <w:r>
        <w:t xml:space="preserve">operating in this dynamic urban environment.</w:t>
      </w:r>
    </w:p>
    <w:p>
      <w:pPr>
        <w:pStyle w:val="BodyText"/>
      </w:pPr>
      <w:r>
        <w:t xml:space="preserve">The document begins by exploring the historical and socio-political context of social work in Ghana, emphasizing how colonial legacies and post-independence reforms have shaped contemporary practices. It then delves into the specific challenges faced by</w:t>
      </w:r>
      <w:r>
        <w:t xml:space="preserve"> </w:t>
      </w:r>
      <w:r>
        <w:rPr>
          <w:bCs/>
          <w:b/>
        </w:rPr>
        <w:t xml:space="preserve">Social Workers</w:t>
      </w:r>
      <w:r>
        <w:t xml:space="preserve"> </w:t>
      </w:r>
      <w:r>
        <w:t xml:space="preserve">in Accra, including limited resources, high caseloads, and navigating complex cultural norms. A significant portion of the analysis is devoted to case studies highlighting successful interventions in areas such as child protection, mental health advocacy, and poverty alleviation programs. Furthermore, the paper examines policy frameworks at both national and municipal levels that either support or hinder the work of</w:t>
      </w:r>
      <w:r>
        <w:t xml:space="preserve"> </w:t>
      </w:r>
      <w:r>
        <w:rPr>
          <w:bCs/>
          <w:b/>
        </w:rPr>
        <w:t xml:space="preserve">Social Workers</w:t>
      </w:r>
      <w:r>
        <w:t xml:space="preserve"> </w:t>
      </w:r>
      <w:r>
        <w:t xml:space="preserve">in Accra.</w:t>
      </w:r>
    </w:p>
    <w:p>
      <w:pPr>
        <w:pStyle w:val="BodyText"/>
      </w:pPr>
      <w:r>
        <w:t xml:space="preserve">The academic discourse also emphasizes the need for capacity-building initiatives tailored to Ghana’s unique socio-cultural landscape. Recommendations include enhancing collaboration between social work institutions, non-governmental organizations (NGOs), and government agencies to create a more integrated approach to service delivery. Additionally, the paper advocates for increased funding and training programs aimed at equipping</w:t>
      </w:r>
      <w:r>
        <w:t xml:space="preserve"> </w:t>
      </w:r>
      <w:r>
        <w:rPr>
          <w:bCs/>
          <w:b/>
        </w:rPr>
        <w:t xml:space="preserve">Social Workers</w:t>
      </w:r>
      <w:r>
        <w:t xml:space="preserve"> </w:t>
      </w:r>
      <w:r>
        <w:t xml:space="preserve">with tools to address emerging issues like digital inequality, climate-induced displacement, and gender-based violence in urban settings.</w:t>
      </w:r>
    </w:p>
    <w:p>
      <w:pPr>
        <w:pStyle w:val="BodyText"/>
      </w:pPr>
      <w:r>
        <w:t xml:space="preserve">This document concludes by reaffirming the vital role of</w:t>
      </w:r>
      <w:r>
        <w:t xml:space="preserve"> </w:t>
      </w:r>
      <w:r>
        <w:rPr>
          <w:bCs/>
          <w:b/>
        </w:rPr>
        <w:t xml:space="preserve">Social Workers</w:t>
      </w:r>
      <w:r>
        <w:t xml:space="preserve"> </w:t>
      </w:r>
      <w:r>
        <w:t xml:space="preserve">in Ghana Accra as agents of social change. It argues that their work is not only a professional obligation but a moral imperative in safeguarding human rights and promoting inclusive development. The analysis underscores the necessity of continuous academic research, policy innovation, and community engagement to ensure that social work remains responsive to the evolving needs of Accra’s diverse population.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Social Work</w:t>
      </w:r>
      <w:r>
        <w:t xml:space="preserve"> </w:t>
      </w:r>
      <w:r>
        <w:t xml:space="preserve">is inherently linked to the socio-economic and cultural fabric of any given society. In Ghana, particularly within the bustling capital city of Accra,</w:t>
      </w:r>
      <w:r>
        <w:t xml:space="preserve"> </w:t>
      </w:r>
      <w:r>
        <w:rPr>
          <w:bCs/>
          <w:b/>
        </w:rPr>
        <w:t xml:space="preserve">Social Workers</w:t>
      </w:r>
      <w:r>
        <w:t xml:space="preserve"> </w:t>
      </w:r>
      <w:r>
        <w:t xml:space="preserve">operate in a complex ecosystem where urbanization rates are soaring, poverty persists despite economic growth, and cultural traditions intersect with modern challenges. The increasing demand for social services in Accra has necessitated a reevaluation of how</w:t>
      </w:r>
      <w:r>
        <w:t xml:space="preserve"> </w:t>
      </w:r>
      <w:r>
        <w:rPr>
          <w:bCs/>
          <w:b/>
        </w:rPr>
        <w:t xml:space="preserve">Social Workers</w:t>
      </w:r>
      <w:r>
        <w:t xml:space="preserve"> </w:t>
      </w:r>
      <w:r>
        <w:t xml:space="preserve">are trained, supported, and deployed to address the city’s unique needs. This academic paper seeks to contribute to the growing body of literature on</w:t>
      </w:r>
      <w:r>
        <w:t xml:space="preserve"> </w:t>
      </w:r>
      <w:r>
        <w:rPr>
          <w:bCs/>
          <w:b/>
        </w:rPr>
        <w:t xml:space="preserve">Social Work</w:t>
      </w:r>
      <w:r>
        <w:t xml:space="preserve"> </w:t>
      </w:r>
      <w:r>
        <w:t xml:space="preserve">by focusing specifically on the experiences and contributions of</w:t>
      </w:r>
      <w:r>
        <w:t xml:space="preserve"> </w:t>
      </w:r>
      <w:r>
        <w:rPr>
          <w:bCs/>
          <w:b/>
        </w:rPr>
        <w:t xml:space="preserve">Social Workers</w:t>
      </w:r>
      <w:r>
        <w:t xml:space="preserve"> </w:t>
      </w:r>
      <w:r>
        <w:t xml:space="preserve">in Ghana Accra.</w:t>
      </w:r>
    </w:p>
    <w:p>
      <w:pPr>
        <w:pStyle w:val="BodyText"/>
      </w:pPr>
      <w:r>
        <w:t xml:space="preserve">Accra is a microcosm of Ghana’s broader societal challenges, with its population comprising migrants from across the country and beyond. The city’s rapid growth has led to overcrowding, inadequate housing, and strained public services. In this context,</w:t>
      </w:r>
      <w:r>
        <w:t xml:space="preserve"> </w:t>
      </w:r>
      <w:r>
        <w:rPr>
          <w:bCs/>
          <w:b/>
        </w:rPr>
        <w:t xml:space="preserve">Social Workers</w:t>
      </w:r>
      <w:r>
        <w:t xml:space="preserve"> </w:t>
      </w:r>
      <w:r>
        <w:t xml:space="preserve">play a dual role: providing direct support to individuals and families while also advocating for systemic changes that address root causes of social issues. This document explores how the profession of</w:t>
      </w:r>
      <w:r>
        <w:t xml:space="preserve"> </w:t>
      </w:r>
      <w:r>
        <w:rPr>
          <w:bCs/>
          <w:b/>
        </w:rPr>
        <w:t xml:space="preserve">Social Work</w:t>
      </w:r>
      <w:r>
        <w:t xml:space="preserve"> </w:t>
      </w:r>
      <w:r>
        <w:t xml:space="preserve">has adapted to these realities in Accra, highlighting both successes and persistent challenges.</w:t>
      </w:r>
    </w:p>
    <w:bookmarkEnd w:id="21"/>
    <w:bookmarkStart w:id="22" w:name="Xda97c1a4d3dbaaa0d2b7d5938623359ae9dab79"/>
    <w:p>
      <w:pPr>
        <w:pStyle w:val="Heading2"/>
      </w:pPr>
      <w:r>
        <w:t xml:space="preserve">Contextual Relevance of Social Work in Accra</w:t>
      </w:r>
    </w:p>
    <w:p>
      <w:pPr>
        <w:pStyle w:val="FirstParagraph"/>
      </w:pPr>
      <w:r>
        <w:t xml:space="preserve">The relevance of</w:t>
      </w:r>
      <w:r>
        <w:t xml:space="preserve"> </w:t>
      </w:r>
      <w:r>
        <w:rPr>
          <w:bCs/>
          <w:b/>
        </w:rPr>
        <w:t xml:space="preserve">Social Workers</w:t>
      </w:r>
      <w:r>
        <w:t xml:space="preserve"> </w:t>
      </w:r>
      <w:r>
        <w:t xml:space="preserve">in Ghana Accra cannot be overstated. The city’s demographic diversity—ranging from urban poor communities to affluent neighborhoods—requires interventions that are both culturally and contextually appropriate. For instance, traditional extended family systems often serve as primary support structures for vulnerable populations, yet modern pressures such as migration and economic instability have disrupted these networks.</w:t>
      </w:r>
      <w:r>
        <w:t xml:space="preserve"> </w:t>
      </w:r>
      <w:r>
        <w:rPr>
          <w:bCs/>
          <w:b/>
        </w:rPr>
        <w:t xml:space="preserve">Social Workers</w:t>
      </w:r>
      <w:r>
        <w:t xml:space="preserve"> </w:t>
      </w:r>
      <w:r>
        <w:t xml:space="preserve">must therefore balance respect for cultural values with the need to introduce innovative solutions.</w:t>
      </w:r>
    </w:p>
    <w:p>
      <w:pPr>
        <w:pStyle w:val="BodyText"/>
      </w:pPr>
      <w:r>
        <w:t xml:space="preserve">Moreover, the prevalence of issues like teenage pregnancy, domestic violence, and mental health stigma in Accra underscores the necessity of specialized</w:t>
      </w:r>
      <w:r>
        <w:t xml:space="preserve"> </w:t>
      </w:r>
      <w:r>
        <w:rPr>
          <w:bCs/>
          <w:b/>
        </w:rPr>
        <w:t xml:space="preserve">Social Work</w:t>
      </w:r>
      <w:r>
        <w:t xml:space="preserve"> </w:t>
      </w:r>
      <w:r>
        <w:t xml:space="preserve">services. Organizations such as the Ghana Social Work Association (GSWA) and local NGOs have been instrumental in training professionals to address these concerns. However, gaps remain in terms of accessibility to mental health resources and legal protections for marginalized groups.</w:t>
      </w:r>
    </w:p>
    <w:bookmarkEnd w:id="22"/>
    <w:bookmarkStart w:id="23" w:name="Xce9d0b812a875df1427b43956b19624f32f7694"/>
    <w:p>
      <w:pPr>
        <w:pStyle w:val="Heading2"/>
      </w:pPr>
      <w:r>
        <w:t xml:space="preserve">Challenges Faced by Social Workers in Accra</w:t>
      </w:r>
    </w:p>
    <w:p>
      <w:pPr>
        <w:pStyle w:val="FirstParagraph"/>
      </w:pPr>
      <w:r>
        <w:rPr>
          <w:bCs/>
          <w:b/>
        </w:rPr>
        <w:t xml:space="preserve">Social Workers</w:t>
      </w:r>
      <w:r>
        <w:t xml:space="preserve"> </w:t>
      </w:r>
      <w:r>
        <w:t xml:space="preserve">in Ghana Accra encounter a range of challenges that impede their ability to deliver effective services. One major issue is the lack of adequate funding for social service programs, which often forces</w:t>
      </w:r>
      <w:r>
        <w:t xml:space="preserve"> </w:t>
      </w:r>
      <w:r>
        <w:rPr>
          <w:bCs/>
          <w:b/>
        </w:rPr>
        <w:t xml:space="preserve">Social Workers</w:t>
      </w:r>
      <w:r>
        <w:t xml:space="preserve"> </w:t>
      </w:r>
      <w:r>
        <w:t xml:space="preserve">to rely on limited resources and volunteer efforts. Additionally, the high volume of cases—ranging from child protection referrals to domestic abuse interventions—overwhelms existing systems, leading to burnout among practitioners.</w:t>
      </w:r>
    </w:p>
    <w:p>
      <w:pPr>
        <w:pStyle w:val="BodyText"/>
      </w:pPr>
      <w:r>
        <w:t xml:space="preserve">Cultural sensitivity is another critical challenge. While</w:t>
      </w:r>
      <w:r>
        <w:t xml:space="preserve"> </w:t>
      </w:r>
      <w:r>
        <w:rPr>
          <w:bCs/>
          <w:b/>
        </w:rPr>
        <w:t xml:space="preserve">Social Workers</w:t>
      </w:r>
      <w:r>
        <w:t xml:space="preserve"> </w:t>
      </w:r>
      <w:r>
        <w:t xml:space="preserve">are trained in universal principles of human rights and dignity, they must navigate local customs that may conflict with these ideals. For example, traditional practices surrounding marriage and gender roles can complicate efforts to combat domestic violence or promote gender equality.</w:t>
      </w:r>
      <w:r>
        <w:t xml:space="preserve"> </w:t>
      </w:r>
      <w:r>
        <w:rPr>
          <w:bCs/>
          <w:b/>
        </w:rPr>
        <w:t xml:space="preserve">Social Workers</w:t>
      </w:r>
      <w:r>
        <w:t xml:space="preserve"> </w:t>
      </w:r>
      <w:r>
        <w:t xml:space="preserve">must therefore adopt a nuanced approach that respects cultural contexts while advancing progressive social goals.</w:t>
      </w:r>
    </w:p>
    <w:bookmarkEnd w:id="23"/>
    <w:bookmarkStart w:id="24" w:name="X06d808d3650e41f46678299af87dad89692fa66"/>
    <w:p>
      <w:pPr>
        <w:pStyle w:val="Heading2"/>
      </w:pPr>
      <w:r>
        <w:t xml:space="preserve">Strategies for Effective Social Work in Accra</w:t>
      </w:r>
    </w:p>
    <w:p>
      <w:pPr>
        <w:pStyle w:val="FirstParagraph"/>
      </w:pPr>
      <w:r>
        <w:t xml:space="preserve">To address these challenges, several strategies have been proposed and implemented to enhance the efficacy of</w:t>
      </w:r>
      <w:r>
        <w:t xml:space="preserve"> </w:t>
      </w:r>
      <w:r>
        <w:rPr>
          <w:bCs/>
          <w:b/>
        </w:rPr>
        <w:t xml:space="preserve">Social Workers</w:t>
      </w:r>
      <w:r>
        <w:t xml:space="preserve"> </w:t>
      </w:r>
      <w:r>
        <w:t xml:space="preserve">in Ghana Accra. One key strategy is the integration of community-based approaches that empower local leaders and organizations to collaborate with</w:t>
      </w:r>
      <w:r>
        <w:t xml:space="preserve"> </w:t>
      </w:r>
      <w:r>
        <w:rPr>
          <w:bCs/>
          <w:b/>
        </w:rPr>
        <w:t xml:space="preserve">Social Workers</w:t>
      </w:r>
      <w:r>
        <w:t xml:space="preserve">. This model has proven effective in initiatives such as neighborhood watch programs and peer support networks for mental health recovery.</w:t>
      </w:r>
    </w:p>
    <w:p>
      <w:pPr>
        <w:pStyle w:val="BodyText"/>
      </w:pPr>
      <w:r>
        <w:t xml:space="preserve">Another strategy involves leveraging technology to expand service delivery. Mobile health applications, tele-counseling, and digital case management systems have been piloted in Accra to reach underserved populations. However, the digital divide remains a barrier, particularly for rural migrants who may lack access to smartphones or reliable internet connectivity.</w:t>
      </w:r>
    </w:p>
    <w:p>
      <w:pPr>
        <w:pStyle w:val="BodyText"/>
      </w:pPr>
      <w:r>
        <w:t xml:space="preserve">Furthermore, continuous professional development is essential for</w:t>
      </w:r>
      <w:r>
        <w:t xml:space="preserve"> </w:t>
      </w:r>
      <w:r>
        <w:rPr>
          <w:bCs/>
          <w:b/>
        </w:rPr>
        <w:t xml:space="preserve">Social Workers</w:t>
      </w:r>
      <w:r>
        <w:t xml:space="preserve"> </w:t>
      </w:r>
      <w:r>
        <w:t xml:space="preserve">in Ghana Accra. Training programs focused on trauma-informed care, cultural competency, and policy advocacy are being introduced by institutions such as the University of Ghana’s School of Social Work. These programs aim to equip</w:t>
      </w:r>
      <w:r>
        <w:t xml:space="preserve"> </w:t>
      </w:r>
      <w:r>
        <w:rPr>
          <w:bCs/>
          <w:b/>
        </w:rPr>
        <w:t xml:space="preserve">Social Workers</w:t>
      </w:r>
      <w:r>
        <w:t xml:space="preserve"> </w:t>
      </w:r>
      <w:r>
        <w:t xml:space="preserve">with the skills needed to address contemporary issues like digital inequality and climate-related migration.</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Social Workers</w:t>
      </w:r>
      <w:r>
        <w:t xml:space="preserve"> </w:t>
      </w:r>
      <w:r>
        <w:t xml:space="preserve">in Ghana Accra is a cornerstone of the city’s social development agenda. As urbanization accelerates and new challenges emerge, the need for skilled, compassionate, and culturally attuned</w:t>
      </w:r>
      <w:r>
        <w:t xml:space="preserve"> </w:t>
      </w:r>
      <w:r>
        <w:rPr>
          <w:bCs/>
          <w:b/>
        </w:rPr>
        <w:t xml:space="preserve">Social Workers</w:t>
      </w:r>
      <w:r>
        <w:t xml:space="preserve"> </w:t>
      </w:r>
      <w:r>
        <w:t xml:space="preserve">becomes ever more pressing. This academic document has highlighted the critical role of</w:t>
      </w:r>
      <w:r>
        <w:t xml:space="preserve"> </w:t>
      </w:r>
      <w:r>
        <w:rPr>
          <w:bCs/>
          <w:b/>
        </w:rPr>
        <w:t xml:space="preserve">Social Workers</w:t>
      </w:r>
      <w:r>
        <w:t xml:space="preserve"> </w:t>
      </w:r>
      <w:r>
        <w:t xml:space="preserve">in addressing systemic inequities while navigating the complexities of Accra’s socio-cultural landscape. By fostering collaboration between stakeholders and prioritizing innovation in service delivery, Ghana can ensure that</w:t>
      </w:r>
      <w:r>
        <w:t xml:space="preserve"> </w:t>
      </w:r>
      <w:r>
        <w:rPr>
          <w:bCs/>
          <w:b/>
        </w:rPr>
        <w:t xml:space="preserve">Social Work</w:t>
      </w:r>
      <w:r>
        <w:t xml:space="preserve"> </w:t>
      </w:r>
      <w:r>
        <w:t xml:space="preserve">continues to serve as a powerful force for social justice and human dignity.</w:t>
      </w:r>
    </w:p>
    <w:p>
      <w:pPr>
        <w:pStyle w:val="BodyText"/>
      </w:pPr>
      <w:r>
        <w:t xml:space="preserve">In summary, this document underscores the urgency of supporting</w:t>
      </w:r>
      <w:r>
        <w:t xml:space="preserve"> </w:t>
      </w:r>
      <w:r>
        <w:rPr>
          <w:bCs/>
          <w:b/>
        </w:rPr>
        <w:t xml:space="preserve">Social Workers</w:t>
      </w:r>
      <w:r>
        <w:t xml:space="preserve"> </w:t>
      </w:r>
      <w:r>
        <w:t xml:space="preserve">in Ghana Accra through policy reform, resource allocation, and academic research. Only through such efforts can the profession fulfill its mission of creating a more equitable and inclusive society for all residents of Accra.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Ghana Accra</dc:title>
  <dc:creator/>
  <dc:language>en</dc:language>
  <cp:keywords/>
  <dcterms:created xsi:type="dcterms:W3CDTF">2026-07-23T02:01:07Z</dcterms:created>
  <dcterms:modified xsi:type="dcterms:W3CDTF">2026-07-23T02:01:07Z</dcterms:modified>
</cp:coreProperties>
</file>

<file path=docProps/custom.xml><?xml version="1.0" encoding="utf-8"?>
<Properties xmlns="http://schemas.openxmlformats.org/officeDocument/2006/custom-properties" xmlns:vt="http://schemas.openxmlformats.org/officeDocument/2006/docPropsVTypes"/>
</file>