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de86ae05bbade9228fbd9555afbbedf4e7b3e32"/>
    <w:p>
      <w:pPr>
        <w:pStyle w:val="Heading1"/>
      </w:pPr>
      <w:r>
        <w:t xml:space="preserve">Abstract Academic: The Role and Challenges of a Social Worker in India Bangalore</w:t>
      </w:r>
    </w:p>
    <w:p>
      <w:pPr>
        <w:pStyle w:val="FirstParagraph"/>
      </w:pPr>
      <w:r>
        <w:t xml:space="preserve">This abstract academic document explores the multifaceted role of a social worker within the socio-economic and cultural context of Bangalore, India. As one of South Asia's fastest-growing metropolitan cities, Bangalore presents unique challenges and opportunities for social workers navigating urbanization, migration, poverty alleviation, and public health crises. The document underscores the critical contributions of social workers in addressing systemic inequalities while highlighting the evolving demands of their profession in a rapidly modernizing society.</w:t>
      </w:r>
    </w:p>
    <w:bookmarkStart w:id="20" w:name="introduction"/>
    <w:p>
      <w:pPr>
        <w:pStyle w:val="Heading2"/>
      </w:pPr>
      <w:r>
        <w:t xml:space="preserve">1. Introduction</w:t>
      </w:r>
    </w:p>
    <w:p>
      <w:pPr>
        <w:pStyle w:val="FirstParagraph"/>
      </w:pPr>
      <w:r>
        <w:t xml:space="preserve">Bangalore (Bengaluru), the capital of Karnataka, has emerged as a global hub for technology and innovation, yet it faces stark disparities in access to resources, education, healthcare, and housing. Social workers in this city operate at the intersection of these dualities—bridging technological advancement with social exclusion. This abstract examines the role of a social worker in India Bangalore as both a practitioner and advocate for marginalized communities, emphasizing their efforts to address issues such as urban poverty, gender-based violence (GBV), mental health stigma, and child labor.</w:t>
      </w:r>
    </w:p>
    <w:bookmarkEnd w:id="20"/>
    <w:bookmarkStart w:id="21" w:name="X89334ffd905d5289e39f12f60b771219aa91472"/>
    <w:p>
      <w:pPr>
        <w:pStyle w:val="Heading2"/>
      </w:pPr>
      <w:r>
        <w:t xml:space="preserve">2. The Role of a Social Worker in India Bangalore</w:t>
      </w:r>
    </w:p>
    <w:p>
      <w:pPr>
        <w:pStyle w:val="FirstParagraph"/>
      </w:pPr>
      <w:r>
        <w:t xml:space="preserve">The social worker in India Bangalore functions as a multidisciplinary professional, engaging with governmental agencies (e.g., the Department of Women and Child Development), non-governmental organizations (NGOs), and community-based initiatives. Key responsibilities include:</w:t>
      </w:r>
    </w:p>
    <w:p>
      <w:pPr>
        <w:numPr>
          <w:ilvl w:val="0"/>
          <w:numId w:val="1001"/>
        </w:numPr>
        <w:pStyle w:val="Compact"/>
      </w:pPr>
      <w:r>
        <w:t xml:space="preserve">Designing and implementing programs for vulnerable populations, such as street children, domestic workers, and migrant laborers.</w:t>
      </w:r>
    </w:p>
    <w:p>
      <w:pPr>
        <w:numPr>
          <w:ilvl w:val="0"/>
          <w:numId w:val="1001"/>
        </w:numPr>
        <w:pStyle w:val="Compact"/>
      </w:pPr>
      <w:r>
        <w:t xml:space="preserve">Providing crisis intervention services during natural disasters or public health emergencies (e.g., the COVID-19 pandemic).</w:t>
      </w:r>
    </w:p>
    <w:p>
      <w:pPr>
        <w:numPr>
          <w:ilvl w:val="0"/>
          <w:numId w:val="1001"/>
        </w:numPr>
        <w:pStyle w:val="Compact"/>
      </w:pPr>
      <w:r>
        <w:t xml:space="preserve">Lobbying for policy reforms through platforms like the National Policy for Children (2013) and the Juvenile Justice Act, 2015.</w:t>
      </w:r>
    </w:p>
    <w:p>
      <w:pPr>
        <w:numPr>
          <w:ilvl w:val="0"/>
          <w:numId w:val="1001"/>
        </w:numPr>
        <w:pStyle w:val="Compact"/>
      </w:pPr>
      <w:r>
        <w:t xml:space="preserve">Collaborating with educational institutions to integrate social work training into curricula aligned with UN Sustainable Development Goals (SDGs).</w:t>
      </w:r>
    </w:p>
    <w:p>
      <w:pPr>
        <w:pStyle w:val="FirstParagraph"/>
      </w:pPr>
      <w:r>
        <w:t xml:space="preserve">In Bangalore, social workers often leverage technology—such as mobile apps for helpline services and data analytics for resource allocation—to enhance their outreach. However, this digital transformation also raises ethical concerns about privacy and equitable access.</w:t>
      </w:r>
    </w:p>
    <w:bookmarkEnd w:id="21"/>
    <w:bookmarkStart w:id="22" w:name="X52f47cbfcad8df9b8f035ca4aa9625e4c0f998f"/>
    <w:p>
      <w:pPr>
        <w:pStyle w:val="Heading2"/>
      </w:pPr>
      <w:r>
        <w:t xml:space="preserve">3. Challenges Faced by Social Workers in India Bangalore</w:t>
      </w:r>
    </w:p>
    <w:p>
      <w:pPr>
        <w:pStyle w:val="FirstParagraph"/>
      </w:pPr>
      <w:r>
        <w:t xml:space="preserve">Despite their critical role, social workers in India Bangalore encounter significant challenges:</w:t>
      </w:r>
    </w:p>
    <w:p>
      <w:pPr>
        <w:numPr>
          <w:ilvl w:val="0"/>
          <w:numId w:val="1002"/>
        </w:numPr>
        <w:pStyle w:val="Compact"/>
      </w:pPr>
      <w:r>
        <w:rPr>
          <w:bCs/>
          <w:b/>
        </w:rPr>
        <w:t xml:space="preserve">Bureaucratic Hurdles:</w:t>
      </w:r>
      <w:r>
        <w:t xml:space="preserve"> </w:t>
      </w:r>
      <w:r>
        <w:t xml:space="preserve">Delays in policy implementation and limited funding for grassroots programs hinder the effectiveness of interventions.</w:t>
      </w:r>
    </w:p>
    <w:p>
      <w:pPr>
        <w:numPr>
          <w:ilvl w:val="0"/>
          <w:numId w:val="1002"/>
        </w:numPr>
        <w:pStyle w:val="Compact"/>
      </w:pPr>
      <w:r>
        <w:rPr>
          <w:bCs/>
          <w:b/>
        </w:rPr>
        <w:t xml:space="preserve">Cultural Sensitivity:</w:t>
      </w:r>
      <w:r>
        <w:t xml:space="preserve"> </w:t>
      </w:r>
      <w:r>
        <w:t xml:space="preserve">Addressing issues like caste discrimination or LGBTQ+ rights requires nuanced approaches to avoid cultural insensitivity.</w:t>
      </w:r>
    </w:p>
    <w:p>
      <w:pPr>
        <w:numPr>
          <w:ilvl w:val="0"/>
          <w:numId w:val="1002"/>
        </w:numPr>
        <w:pStyle w:val="Compact"/>
      </w:pPr>
      <w:r>
        <w:rPr>
          <w:bCs/>
          <w:b/>
        </w:rPr>
        <w:t xml:space="preserve">Mental Health Stigma:</w:t>
      </w:r>
      <w:r>
        <w:t xml:space="preserve"> </w:t>
      </w:r>
      <w:r>
        <w:t xml:space="preserve">Even in a tech-savvy city, mental health remains stigmatized, limiting the accessibility of services for those in need.</w:t>
      </w:r>
    </w:p>
    <w:p>
      <w:pPr>
        <w:numPr>
          <w:ilvl w:val="0"/>
          <w:numId w:val="1002"/>
        </w:numPr>
        <w:pStyle w:val="Compact"/>
      </w:pPr>
      <w:r>
        <w:rPr>
          <w:bCs/>
          <w:b/>
        </w:rPr>
        <w:t xml:space="preserve">Urbanization Pressures:</w:t>
      </w:r>
      <w:r>
        <w:t xml:space="preserve"> </w:t>
      </w:r>
      <w:r>
        <w:t xml:space="preserve">Rapid urban sprawl has led to displacement of low-income communities and increased demand for housing and sanitation solutions.</w:t>
      </w:r>
    </w:p>
    <w:p>
      <w:pPr>
        <w:pStyle w:val="FirstParagraph"/>
      </w:pPr>
      <w:r>
        <w:t xml:space="preserve">Social workers must also contend with the dual burden of addressing both individual client needs and systemic structural inequities, often working within under-resourced frameworks.</w:t>
      </w:r>
    </w:p>
    <w:bookmarkEnd w:id="22"/>
    <w:bookmarkStart w:id="23" w:name="X7863de6d126f30579c1993ff9b775fa2ca2c32a"/>
    <w:p>
      <w:pPr>
        <w:pStyle w:val="Heading2"/>
      </w:pPr>
      <w:r>
        <w:t xml:space="preserve">4. Strategies for Effective Social Work Practice in India Bangalore</w:t>
      </w:r>
    </w:p>
    <w:p>
      <w:pPr>
        <w:pStyle w:val="FirstParagraph"/>
      </w:pPr>
      <w:r>
        <w:t xml:space="preserve">To thrive in this dynamic environment, social workers in India Bangalore adopt innovative strategies:</w:t>
      </w:r>
    </w:p>
    <w:p>
      <w:pPr>
        <w:numPr>
          <w:ilvl w:val="0"/>
          <w:numId w:val="1003"/>
        </w:numPr>
        <w:pStyle w:val="Compact"/>
      </w:pPr>
      <w:r>
        <w:t xml:space="preserve">Community-Based Participatory Research (CBPR):** Engaging local communities in identifying and solving problems ensures culturally relevant solutions.</w:t>
      </w:r>
    </w:p>
    <w:p>
      <w:pPr>
        <w:numPr>
          <w:ilvl w:val="0"/>
          <w:numId w:val="1003"/>
        </w:numPr>
        <w:pStyle w:val="Compact"/>
      </w:pPr>
      <w:r>
        <w:t xml:space="preserve">Partnerships with Tech Firms:** Collaborations with organizations likeInfosys or IBM have enabled the development of AI-driven tools for monitoring child welfare and domestic violence cases.</w:t>
      </w:r>
    </w:p>
    <w:p>
      <w:pPr>
        <w:numPr>
          <w:ilvl w:val="0"/>
          <w:numId w:val="1003"/>
        </w:numPr>
        <w:pStyle w:val="Compact"/>
      </w:pPr>
      <w:r>
        <w:t xml:space="preserve">Capacity Building:** Training programs focused on trauma-informed care, digital literacy, and anti-racism are increasingly prioritized in Bangalore’s social work education institutions.</w:t>
      </w:r>
    </w:p>
    <w:p>
      <w:pPr>
        <w:numPr>
          <w:ilvl w:val="0"/>
          <w:numId w:val="1003"/>
        </w:numPr>
        <w:pStyle w:val="Compact"/>
      </w:pPr>
      <w:r>
        <w:t xml:space="preserve">Advocacy for Policy Reform:** Social workers often partner with legal aid societies to challenge discriminatory laws and promote inclusive policies.</w:t>
      </w:r>
    </w:p>
    <w:bookmarkEnd w:id="23"/>
    <w:bookmarkStart w:id="24" w:name="case-studies-and-examples"/>
    <w:p>
      <w:pPr>
        <w:pStyle w:val="Heading2"/>
      </w:pPr>
      <w:r>
        <w:t xml:space="preserve">5. Case Studies and Examples</w:t>
      </w:r>
    </w:p>
    <w:p>
      <w:pPr>
        <w:pStyle w:val="FirstParagraph"/>
      </w:pPr>
      <w:r>
        <w:t xml:space="preserve">In India Bangalore, the work of organizations like **Save the Children** and **CARE India** exemplifies best practices. For instance, Save the Children’s “Urban Child Development Project” combats malnutrition among slum children through mobile clinics and school feeding programs. Similarly, social workers at **Sri Ramaiah University of Applied Sciences (SRUAS)** integrate fieldwork with classroom learning, preparing students to address urban-specific challenges.</w:t>
      </w:r>
    </w:p>
    <w:bookmarkEnd w:id="24"/>
    <w:bookmarkStart w:id="25" w:name="conclusion"/>
    <w:p>
      <w:pPr>
        <w:pStyle w:val="Heading2"/>
      </w:pPr>
      <w:r>
        <w:t xml:space="preserve">6. Conclusion</w:t>
      </w:r>
    </w:p>
    <w:p>
      <w:pPr>
        <w:pStyle w:val="FirstParagraph"/>
      </w:pPr>
      <w:r>
        <w:t xml:space="preserve">The role of a social worker in India Bangalore is indispensable in navigating the complexities of a hyper-modern city grappling with inequality and exclusion. While challenges such as bureaucratic inertia and resource constraints persist, the profession’s adaptability—through technology, community engagement, and policy advocacy—offers hope for meaningful change. Future research should focus on scaling successful models of social work intervention to ensure equitable outcomes for all residents of India Bangalore.</w:t>
      </w:r>
    </w:p>
    <w:p>
      <w:pPr>
        <w:pStyle w:val="BodyText"/>
      </w:pPr>
      <w:r>
        <w:rPr>
          <w:iCs/>
          <w:i/>
        </w:rPr>
        <w:t xml:space="preserve">Keywords:</w:t>
      </w:r>
      <w:r>
        <w:t xml:space="preserve"> </w:t>
      </w:r>
      <w:r>
        <w:t xml:space="preserve">Abstract academic, Social Worker, India Bangalore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India Bangalore</dc:title>
  <dc:creator/>
  <dc:language>en</dc:language>
  <cp:keywords/>
  <dcterms:created xsi:type="dcterms:W3CDTF">2026-07-21T11:25:26Z</dcterms:created>
  <dcterms:modified xsi:type="dcterms:W3CDTF">2026-07-21T11:25:26Z</dcterms:modified>
</cp:coreProperties>
</file>

<file path=docProps/custom.xml><?xml version="1.0" encoding="utf-8"?>
<Properties xmlns="http://schemas.openxmlformats.org/officeDocument/2006/custom-properties" xmlns:vt="http://schemas.openxmlformats.org/officeDocument/2006/docPropsVTypes"/>
</file>