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c93fb3ee1d716cec75b059d15d3fe0383a465a2"/>
    <w:p>
      <w:pPr>
        <w:pStyle w:val="Heading1"/>
      </w:pPr>
      <w:r>
        <w:t xml:space="preserve">Abstract Academic: The Role and Challenges of a Social Worker in Italy, Milan</w:t>
      </w:r>
    </w:p>
    <w:p>
      <w:pPr>
        <w:pStyle w:val="FirstParagraph"/>
      </w:pPr>
      <w:r>
        <w:t xml:space="preserve">This academic abstract explores the multifaceted role of social workers operating within the urban context of Milan, Italy, emphasizing their critical contributions to addressing social inequality, promoting community well-being, and navigating the unique socio-cultural landscape of one of Europe’s most dynamic cities. The study focuses on how social workers in Milan intersect with local institutions, cultural norms, and policy frameworks to support vulnerable populations while adapting to the challenges posed by urbanization, migration trends, and evolving societal demands.</w:t>
      </w:r>
    </w:p>
    <w:bookmarkStart w:id="20" w:name="contextualizing-social-work-in-italy"/>
    <w:p>
      <w:pPr>
        <w:pStyle w:val="Heading2"/>
      </w:pPr>
      <w:r>
        <w:t xml:space="preserve">Contextualizing Social Work in Italy</w:t>
      </w:r>
    </w:p>
    <w:p>
      <w:pPr>
        <w:pStyle w:val="FirstParagraph"/>
      </w:pPr>
      <w:r>
        <w:t xml:space="preserve">Milan, as the economic and cultural hub of northern Italy, presents a complex environment for social workers. The city’s rapid urbanization, historical legacy of social welfare policies rooted in post-war reconstruction, and its position as a global center for migration have shaped the demands placed on social work professionals. In Italy, social work is regulated by national laws such as Law No. 328/2000 (the “Social Services Framework Law”), which emphasizes community-based care, integration of marginalized groups, and interdisciplinary collaboration. However, Milan’s unique demographic profile—characterized by a high influx of migrants from Eastern Europe, North Africa, and Asia—requires social workers to navigate multilingualism, cultural sensitivity, and the complexities of integrating diverse populations into Italian society.</w:t>
      </w:r>
    </w:p>
    <w:bookmarkEnd w:id="20"/>
    <w:bookmarkStart w:id="21" w:name="the-role-of-social-workers-in-milan"/>
    <w:p>
      <w:pPr>
        <w:pStyle w:val="Heading2"/>
      </w:pPr>
      <w:r>
        <w:t xml:space="preserve">The Role of Social Workers in Milan</w:t>
      </w:r>
    </w:p>
    <w:p>
      <w:pPr>
        <w:pStyle w:val="FirstParagraph"/>
      </w:pPr>
      <w:r>
        <w:t xml:space="preserve">Social workers in Milan are tasked with a wide array of responsibilities that span from crisis intervention to long-term community development. Their work includes supporting individuals and families affected by poverty, domestic violence, mental health issues, and substance abuse. Additionally, they play a pivotal role in coordinating services for asylum seekers and refugees through partnerships with NGOs (Non-Governmental Organizations), local authorities, and international bodies such as the UNHCR (United Nations High Commissioner for Refugees). The social worker’s role is not only to provide direct assistance but also to advocate for systemic changes that address root causes of social exclusion.</w:t>
      </w:r>
    </w:p>
    <w:bookmarkEnd w:id="21"/>
    <w:bookmarkStart w:id="22" w:name="cultural-and-institutional-challenges"/>
    <w:p>
      <w:pPr>
        <w:pStyle w:val="Heading2"/>
      </w:pPr>
      <w:r>
        <w:t xml:space="preserve">Cultural and Institutional Challenges</w:t>
      </w:r>
    </w:p>
    <w:p>
      <w:pPr>
        <w:pStyle w:val="FirstParagraph"/>
      </w:pPr>
      <w:r>
        <w:t xml:space="preserve">One of the primary challenges faced by social workers in Milan is reconciling Italy’s traditionally conservative societal values with the progressive policies required to support marginalized communities. For instance, while Italian law mandates access to basic services for all residents, cultural stigmas surrounding mental health, gender issues, and immigration often hinder effective service delivery. Social workers must also contend with bureaucratic inefficiencies within the Italian public administration, which can delay critical interventions. Furthermore, the rise of populist political movements in recent years has intensified scrutiny on migrants and their integration into Italian society, placing additional pressure on social workers to demonstrate measurable outcomes in their programs.</w:t>
      </w:r>
    </w:p>
    <w:bookmarkEnd w:id="22"/>
    <w:bookmarkStart w:id="23" w:name="case-studies-and-practical-applications"/>
    <w:p>
      <w:pPr>
        <w:pStyle w:val="Heading2"/>
      </w:pPr>
      <w:r>
        <w:t xml:space="preserve">Case Studies and Practical Applications</w:t>
      </w:r>
    </w:p>
    <w:p>
      <w:pPr>
        <w:pStyle w:val="FirstParagraph"/>
      </w:pPr>
      <w:r>
        <w:t xml:space="preserve">To illustrate the complexities of social work in Milan, this abstract highlights two case studies. The first involves a community-based initiative led by social workers in the Bicocca district, where they collaborated with local schools to create a mentorship program for migrant children. By addressing language barriers and cultural differences through peer support networks, the program significantly improved educational outcomes and social cohesion among participants. The second case study examines the role of social workers in Milan’s refugee reception centers, where they provide psychological support to individuals traumatized by conflict or persecution. These examples underscore the adaptability of social workers in tailoring interventions to meet both individual and collective needs.</w:t>
      </w:r>
    </w:p>
    <w:bookmarkEnd w:id="23"/>
    <w:bookmarkStart w:id="24" w:name="educational-and-professional-development"/>
    <w:p>
      <w:pPr>
        <w:pStyle w:val="Heading2"/>
      </w:pPr>
      <w:r>
        <w:t xml:space="preserve">Educational and Professional Development</w:t>
      </w:r>
    </w:p>
    <w:p>
      <w:pPr>
        <w:pStyle w:val="FirstParagraph"/>
      </w:pPr>
      <w:r>
        <w:t xml:space="preserve">In Italy, social work education is offered through university programs accredited by the Ministry of Education, with a focus on theory, ethics, and practical training. However, Milan-based professionals often engage in continuous professional development (CPD) to stay updated on emerging issues such as digital inclusion or climate-related displacement. Institutions like the University of Milan offer specialized courses in social work that incorporate local challenges unique to the Lombardy region. Moreover, social workers in Milan frequently participate in interdisciplinary teams comprising psychologists, educators, and legal experts—a practice that reflects Italy’s growing emphasis on holistic approaches to social care.</w:t>
      </w:r>
    </w:p>
    <w:bookmarkEnd w:id="24"/>
    <w:bookmarkStart w:id="25" w:name="conclusion"/>
    <w:p>
      <w:pPr>
        <w:pStyle w:val="Heading2"/>
      </w:pPr>
      <w:r>
        <w:t xml:space="preserve">Conclusion</w:t>
      </w:r>
    </w:p>
    <w:p>
      <w:pPr>
        <w:pStyle w:val="FirstParagraph"/>
      </w:pPr>
      <w:r>
        <w:t xml:space="preserve">The role of a Social Worker in Milan is both demanding and essential to the city’s efforts to foster equity, inclusion, and resilience. While operating within a socio-political framework shaped by national legislation and local priorities, Milan’s social workers must also navigate cultural nuances, institutional constraints, and the pressures of global migration dynamics. This abstract underscores the need for continued investment in social work education, policy reform to reduce bureaucratic hurdles, and cross-sector collaboration to address the evolving needs of Milan’s diverse population. By doing so, Italy can ensure that its cities remain not only economically vibrant but also socially just—a vision that aligns with both European Union guidelines and the Universal Declaration of Human Rights.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Social Worker in Italy Milan</dc:title>
  <dc:creator/>
  <dc:language>en</dc:language>
  <cp:keywords/>
  <dcterms:created xsi:type="dcterms:W3CDTF">2026-07-21T12:32:09Z</dcterms:created>
  <dcterms:modified xsi:type="dcterms:W3CDTF">2026-07-21T12:32:09Z</dcterms:modified>
</cp:coreProperties>
</file>

<file path=docProps/custom.xml><?xml version="1.0" encoding="utf-8"?>
<Properties xmlns="http://schemas.openxmlformats.org/officeDocument/2006/custom-properties" xmlns:vt="http://schemas.openxmlformats.org/officeDocument/2006/docPropsVTypes"/>
</file>