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58b34160316284f8a3d0c6c5838fb828780e7a9"/>
    <w:p>
      <w:pPr>
        <w:pStyle w:val="Heading1"/>
      </w:pPr>
      <w:r>
        <w:t xml:space="preserve">Abstract Academic Document: The Role of Social Workers in Italy Naples</w:t>
      </w:r>
    </w:p>
    <w:p>
      <w:pPr>
        <w:pStyle w:val="FirstParagraph"/>
      </w:pPr>
      <w:r>
        <w:rPr>
          <w:bCs/>
          <w:b/>
        </w:rPr>
        <w:t xml:space="preserve">Abstract:</w:t>
      </w:r>
    </w:p>
    <w:p>
      <w:pPr>
        <w:pStyle w:val="BodyText"/>
      </w:pPr>
      <w:r>
        <w:t xml:space="preserve">The profession of a</w:t>
      </w:r>
      <w:r>
        <w:t xml:space="preserve"> </w:t>
      </w:r>
      <w:r>
        <w:rPr>
          <w:bCs/>
          <w:b/>
        </w:rPr>
        <w:t xml:space="preserve">Social Worker</w:t>
      </w:r>
      <w:r>
        <w:t xml:space="preserve"> </w:t>
      </w:r>
      <w:r>
        <w:t xml:space="preserve">in the context of</w:t>
      </w:r>
      <w:r>
        <w:t xml:space="preserve"> </w:t>
      </w:r>
      <w:r>
        <w:rPr>
          <w:bCs/>
          <w:b/>
        </w:rPr>
        <w:t xml:space="preserve">Italy Naples</w:t>
      </w:r>
      <w:r>
        <w:t xml:space="preserve"> </w:t>
      </w:r>
      <w:r>
        <w:t xml:space="preserve">represents a critical intersection between academic theory, cultural specificity, and socio-political challenges. This abstract explores the multifaceted role of social workers operating within the complex urban landscape of Naples, Italy, emphasizing their responsibilities in addressing systemic inequalities, supporting marginalized communities, and navigating regional policies. Given the unique socio-economic dynamics of Naples—a city historically marked by poverty, migration pressures, and institutional fragmentation—the</w:t>
      </w:r>
      <w:r>
        <w:t xml:space="preserve"> </w:t>
      </w:r>
      <w:r>
        <w:rPr>
          <w:bCs/>
          <w:b/>
        </w:rPr>
        <w:t xml:space="preserve">Social Worker</w:t>
      </w:r>
      <w:r>
        <w:t xml:space="preserve"> </w:t>
      </w:r>
      <w:r>
        <w:t xml:space="preserve">emerges as a pivotal figure in fostering social cohesion and promoting human rights. This document analyzes the academic framework that underpins social work education in Italy, evaluates the practical challenges faced by professionals in Naples, and underscores the necessity of culturally responsive practices to address localized issues.</w:t>
      </w:r>
    </w:p>
    <w:bookmarkStart w:id="20" w:name="X2cee7ca723f256ca12624ac55362a382a6f33c4"/>
    <w:p>
      <w:pPr>
        <w:pStyle w:val="Heading2"/>
      </w:pPr>
      <w:r>
        <w:t xml:space="preserve">The Academic Foundations of Social Work in Italy</w:t>
      </w:r>
    </w:p>
    <w:p>
      <w:pPr>
        <w:pStyle w:val="FirstParagraph"/>
      </w:pPr>
      <w:r>
        <w:t xml:space="preserve">In Italy, social work is governed by a robust academic curriculum that aligns with international standards while reflecting the nation’s unique legal and cultural context. Social workers are required to complete a five-year university degree (Laurea Magistrale) in Social Sciences or specialized fields such as "Scienze del Servizio Sociale," which integrates theoretical knowledge of sociology, psychology, law, and public administration. This academic training equips professionals with the skills to address complex issues like poverty, mental health crises, domestic violence, and child protection. However, in</w:t>
      </w:r>
      <w:r>
        <w:t xml:space="preserve"> </w:t>
      </w:r>
      <w:r>
        <w:rPr>
          <w:bCs/>
          <w:b/>
        </w:rPr>
        <w:t xml:space="preserve">Italy Naples</w:t>
      </w:r>
      <w:r>
        <w:t xml:space="preserve">, the application of such theories is often complicated by regional disparities in funding and resource allocation.</w:t>
      </w:r>
    </w:p>
    <w:p>
      <w:pPr>
        <w:pStyle w:val="BodyText"/>
      </w:pPr>
      <w:r>
        <w:t xml:space="preserve">Naples, as the largest city in southern Italy and a hub of historical significance, presents distinct challenges for social workers. The city’s socio-economic divide—marked by high unemployment rates, housing insecurity, and a large immigrant population—demands tailored interventions. Social workers in Naples must not only adhere to national legislation but also engage with local NGOs, municipal authorities, and community organizations to design programs that resonate with the cultural fabric of the region. This necessitates an intersection of academic rigor and adaptive practice.</w:t>
      </w:r>
    </w:p>
    <w:bookmarkEnd w:id="20"/>
    <w:bookmarkStart w:id="21" w:name="X190cb683e135a32d29ffafffeb6c0737e21125b"/>
    <w:p>
      <w:pPr>
        <w:pStyle w:val="Heading2"/>
      </w:pPr>
      <w:r>
        <w:t xml:space="preserve">Social Work in Naples: Addressing Localized Challenges</w:t>
      </w:r>
    </w:p>
    <w:p>
      <w:pPr>
        <w:pStyle w:val="FirstParagraph"/>
      </w:pPr>
      <w:r>
        <w:t xml:space="preserve">The role of a</w:t>
      </w:r>
      <w:r>
        <w:t xml:space="preserve"> </w:t>
      </w:r>
      <w:r>
        <w:rPr>
          <w:bCs/>
          <w:b/>
        </w:rPr>
        <w:t xml:space="preserve">Social Worker</w:t>
      </w:r>
      <w:r>
        <w:t xml:space="preserve"> </w:t>
      </w:r>
      <w:r>
        <w:t xml:space="preserve">in Naples extends beyond traditional casework to encompass advocacy, policy development, and community empowerment. For instance, social workers frequently collaborate with local authorities to address the needs of vulnerable populations such as undocumented migrants, elderly individuals living alone, and youth at risk of delinquency. In regions where public services are underfunded or understaffed, social workers often act as the primary point of contact for those in crisis. This dual role—as both a service provider and an advocate—requires them to navigate bureaucratic systems while maintaining empathy and ethical integrity.</w:t>
      </w:r>
    </w:p>
    <w:p>
      <w:pPr>
        <w:pStyle w:val="BodyText"/>
      </w:pPr>
      <w:r>
        <w:t xml:space="preserve">A key challenge in</w:t>
      </w:r>
      <w:r>
        <w:t xml:space="preserve"> </w:t>
      </w:r>
      <w:r>
        <w:rPr>
          <w:bCs/>
          <w:b/>
        </w:rPr>
        <w:t xml:space="preserve">Italy Naples</w:t>
      </w:r>
      <w:r>
        <w:t xml:space="preserve"> </w:t>
      </w:r>
      <w:r>
        <w:t xml:space="preserve">is the integration of migrants into local society. The city’s historical ties to migration, particularly from North Africa and Eastern Europe, have led to complex social dynamics. Social workers must mediate between cultural sensitivities and legal frameworks, ensuring that migrants receive equitable access to healthcare, education, and employment opportunities. This task is further complicated by xenophobic attitudes in some communities and the lack of comprehensive anti-discrimination policies at the regional level.</w:t>
      </w:r>
    </w:p>
    <w:bookmarkEnd w:id="21"/>
    <w:bookmarkStart w:id="22" w:name="the-importance-of-cultural-competence"/>
    <w:p>
      <w:pPr>
        <w:pStyle w:val="Heading2"/>
      </w:pPr>
      <w:r>
        <w:t xml:space="preserve">The Importance of Cultural Competence</w:t>
      </w:r>
    </w:p>
    <w:p>
      <w:pPr>
        <w:pStyle w:val="FirstParagraph"/>
      </w:pPr>
      <w:r>
        <w:t xml:space="preserve">Cultural competence is a cornerstone of effective social work in Naples. The region’s rich history, diverse population, and localized dialects (such as Neapolitan) require professionals to adopt a nuanced understanding of cultural norms. For example, family structures in Southern Italy often differ significantly from those in Northern regions or other European countries. Social workers must balance respect for traditional values with the promotion of progressive social policies. This delicate balance is crucial in cases involving domestic violence or gender-based discrimination, where interventions must be culturally sensitive yet assertive.</w:t>
      </w:r>
    </w:p>
    <w:p>
      <w:pPr>
        <w:pStyle w:val="BodyText"/>
      </w:pPr>
      <w:r>
        <w:t xml:space="preserve">Academic programs in Italy increasingly emphasize intercultural training, recognizing that social workers must operate within a globalized context. However, in practice, many professionals in Naples report inadequate support for cultural competence development. This gap highlights the need for ongoing professional education and collaboration with anthropologists or sociologists to deepen understanding of regional dynamics.</w:t>
      </w:r>
    </w:p>
    <w:bookmarkEnd w:id="22"/>
    <w:bookmarkStart w:id="23" w:name="policy-and-institutional-frameworks"/>
    <w:p>
      <w:pPr>
        <w:pStyle w:val="Heading2"/>
      </w:pPr>
      <w:r>
        <w:t xml:space="preserve">Policy and Institutional Frameworks</w:t>
      </w:r>
    </w:p>
    <w:p>
      <w:pPr>
        <w:pStyle w:val="FirstParagraph"/>
      </w:pPr>
      <w:r>
        <w:t xml:space="preserve">The Italian government has established a legal framework for social work through laws such as the 1976 Law No. 81 on social services, which outlines the rights of citizens to access support systems. However, implementation at the municipal level—particularly in Naples—often lags behind legislative intentions. Local authorities face budget constraints that limit the scope of social programs, forcing</w:t>
      </w:r>
      <w:r>
        <w:t xml:space="preserve"> </w:t>
      </w:r>
      <w:r>
        <w:rPr>
          <w:bCs/>
          <w:b/>
        </w:rPr>
        <w:t xml:space="preserve">Social Workers</w:t>
      </w:r>
      <w:r>
        <w:t xml:space="preserve"> </w:t>
      </w:r>
      <w:r>
        <w:t xml:space="preserve">to rely on external funding or partnerships with international organizations.</w:t>
      </w:r>
    </w:p>
    <w:p>
      <w:pPr>
        <w:pStyle w:val="BodyText"/>
      </w:pPr>
      <w:r>
        <w:t xml:space="preserve">The city of Naples has taken steps to address these issues through initiatives like the "Polo Sociale" (Social Hub), which centralizes services for vulnerable populations. Social workers in such hubs coordinate efforts across healthcare, education, and housing sectors. Yet, the effectiveness of these programs is often hampered by political instability and competing priorities at both regional and national levels.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Social Worker</w:t>
      </w:r>
      <w:r>
        <w:t xml:space="preserve"> </w:t>
      </w:r>
      <w:r>
        <w:t xml:space="preserve">in</w:t>
      </w:r>
      <w:r>
        <w:t xml:space="preserve"> </w:t>
      </w:r>
      <w:r>
        <w:rPr>
          <w:bCs/>
          <w:b/>
        </w:rPr>
        <w:t xml:space="preserve">Italy Naples</w:t>
      </w:r>
      <w:r>
        <w:t xml:space="preserve"> </w:t>
      </w:r>
      <w:r>
        <w:t xml:space="preserve">is both academically grounded and deeply contextual. The profession demands a synthesis of theoretical knowledge, practical adaptability, and cultural awareness to navigate the region’s unique challenges. As Naples continues to grapple with socio-economic disparities, migration flows, and institutional limitations, the contributions of social workers remain indispensable in building inclusive communities. Future academic research should focus on strengthening the link between higher education curricula and localized practice needs while advocating for increased investment in social services across southern Italy.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 in Italy Naples</dc:title>
  <dc:creator/>
  <dc:language>en</dc:language>
  <cp:keywords/>
  <dcterms:created xsi:type="dcterms:W3CDTF">2026-07-22T21:05:39Z</dcterms:created>
  <dcterms:modified xsi:type="dcterms:W3CDTF">2026-07-22T21:05:39Z</dcterms:modified>
</cp:coreProperties>
</file>

<file path=docProps/custom.xml><?xml version="1.0" encoding="utf-8"?>
<Properties xmlns="http://schemas.openxmlformats.org/officeDocument/2006/custom-properties" xmlns:vt="http://schemas.openxmlformats.org/officeDocument/2006/docPropsVTypes"/>
</file>