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9d24b3b712e07a3c0c488531d461be3dae03bde"/>
    <w:p>
      <w:pPr>
        <w:pStyle w:val="Heading1"/>
      </w:pPr>
      <w:r>
        <w:t xml:space="preserve">Abstract Academic Document: The Role and Challenges of Social Workers in Ivory Coast Abidjan</w:t>
      </w:r>
    </w:p>
    <w:p>
      <w:pPr>
        <w:pStyle w:val="FirstParagraph"/>
      </w:pPr>
      <w:r>
        <w:rPr>
          <w:bCs/>
          <w:b/>
        </w:rPr>
        <w:t xml:space="preserve">Abstract:</w:t>
      </w:r>
    </w:p>
    <w:p>
      <w:pPr>
        <w:pStyle w:val="BodyText"/>
      </w:pPr>
      <w:r>
        <w:t xml:space="preserve">The role of a social worker has gained increasing significance in the socio-economic and cultural context of the Ivory Coast, particularly in its economic capital, Abidjan. This academic abstract explores the multifaceted responsibilities, challenges, and contributions of social workers operating within this dynamic urban environment. By examining local governance structures, socio-economic disparities, and the evolving needs of vulnerable populations in Abidjan—such as children in poverty-stricken neighborhoods, migrants from neighboring countries like Burkina Faso or Mali, and individuals affected by HIV/AIDS or mental health crises—this document underscores the critical importance of social workers as mediators between communities and institutional systems. The Ivory Coast’s post-election instability, rapid urbanization, and rising inequality have amplified the demand for skilled social workers who can address systemic issues while fostering resilience among marginalized groups.</w:t>
      </w:r>
    </w:p>
    <w:p>
      <w:pPr>
        <w:pStyle w:val="BodyText"/>
      </w:pPr>
      <w:r>
        <w:t xml:space="preserve">Abidjan, a bustling metropolis with a population exceeding 5 million inhabitants as of 2023, presents unique challenges for social workers. The city’s rapid urbanization has led to overcrowded slums where access to clean water, healthcare, and education is unevenly distributed. Social workers in Abidjan must navigate these complexities while adhering to national policies and international frameworks such as the United Nations Sustainable Development Goals (SDGs). Their work spans multiple domains, including child protection services, community development programs, and advocacy for marginalized groups. For instance, social workers in Abidjan have played a pivotal role in combating child labor through partnerships with local NGOs like</w:t>
      </w:r>
      <w:r>
        <w:t xml:space="preserve"> </w:t>
      </w:r>
      <w:r>
        <w:rPr>
          <w:iCs/>
          <w:i/>
        </w:rPr>
        <w:t xml:space="preserve">La Croix-Rouge</w:t>
      </w:r>
      <w:r>
        <w:t xml:space="preserve"> </w:t>
      </w:r>
      <w:r>
        <w:t xml:space="preserve">and the</w:t>
      </w:r>
      <w:r>
        <w:t xml:space="preserve"> </w:t>
      </w:r>
      <w:r>
        <w:rPr>
          <w:iCs/>
          <w:i/>
        </w:rPr>
        <w:t xml:space="preserve">Ivorian Ministry of Social Affairs</w:t>
      </w:r>
      <w:r>
        <w:t xml:space="preserve">. These efforts align with the Ivory Coast’s commitment to eliminating exploitative labor practices under ILO conventions.</w:t>
      </w:r>
    </w:p>
    <w:p>
      <w:pPr>
        <w:pStyle w:val="BodyText"/>
      </w:pPr>
      <w:r>
        <w:t xml:space="preserve">The academic significance of this topic lies in its intersection with both local and global social work practices. In Ivory Coast Abidjan, social workers often operate within a hybrid system that combines formal education from institutions like the University of Abidjan and informal knowledge drawn from community networks. This duality is essential for addressing the cultural specificity of challenges such as gender-based violence, which remains a persistent issue in urban areas. Social workers must balance evidence-based interventions with culturally sensitive approaches to ensure their programs resonate with local populations. For example, initiatives targeting domestic abuse often incorporate traditional conflict resolution mechanisms while promoting modern legal frameworks.</w:t>
      </w:r>
    </w:p>
    <w:p>
      <w:pPr>
        <w:pStyle w:val="BodyText"/>
      </w:pPr>
      <w:r>
        <w:t xml:space="preserve">One of the primary challenges faced by social workers in Abidjan is resource limitations. Despite growing recognition of their role, funding for social services remains inconsistent, and many professionals rely on international donors or non-governmental organizations (NGOs) for support. This dependency can create tensions between local priorities and externally imposed agendas. Additionally, the political climate in Ivory Coast—marked by periodic unrest and policy shifts—requires social workers to remain adaptable. For instance, during the 2010–2011 post-election crisis, social workers in Abidjan were instrumental in providing psychosocial support to displaced families while coordinating with emergency relief agencies.</w:t>
      </w:r>
    </w:p>
    <w:p>
      <w:pPr>
        <w:pStyle w:val="BodyText"/>
      </w:pPr>
      <w:r>
        <w:t xml:space="preserve">The academic literature on social work in Ivory Coast Abidjan is still emerging, but recent studies highlight its growing relevance. Research by the African Institute for Development Policy (AFIDEP) indicates that social workers are increasingly involved in addressing the mental health impacts of economic hardship and climate change-related displacement. This aligns with global trends where social work is redefined as a key component of disaster response and resilience-building strategies. In Abidjan, social workers also engage in community-led initiatives to combat food insecurity, such as collaborating with local farmers’ cooperatives to establish sustainable food distribution systems.</w:t>
      </w:r>
    </w:p>
    <w:p>
      <w:pPr>
        <w:pStyle w:val="BodyText"/>
      </w:pPr>
      <w:r>
        <w:t xml:space="preserve">Another critical aspect is the professionalization of social work in Ivory Coast. While the profession has gained traction since the 1990s, formal training programs remain limited compared to Western standards. Universities in Abidjan offer degrees in social work, but there is a need for greater emphasis on fieldwork and cross-cultural competence to address local challenges effectively. This gap underscores the importance of international partnerships, such as those between Ivorian institutions and universities in France or the United States, which provide opportunities for knowledge exchange and capacity-building.</w:t>
      </w:r>
    </w:p>
    <w:p>
      <w:pPr>
        <w:pStyle w:val="BodyText"/>
      </w:pPr>
      <w:r>
        <w:t xml:space="preserve">The role of technology in social work practice is also evolving in Abidjan. Social workers are leveraging mobile health (mHealth) platforms to reach underserved populations, particularly during the COVID-19 pandemic when traditional outreach methods were restricted. These innovations highlight the adaptability of social workers in integrating modern tools with traditional practices to enhance service delivery.</w:t>
      </w:r>
    </w:p>
    <w:p>
      <w:pPr>
        <w:pStyle w:val="BodyText"/>
      </w:pPr>
      <w:r>
        <w:t xml:space="preserve">In conclusion, social workers in Ivory Coast Abidjan occupy a vital position at the crossroads of local development and international humanitarian efforts. Their work is essential for addressing systemic inequalities, fostering community resilience, and ensuring that vulnerable populations—whether children in slums or migrant workers—receive equitable access to services. As the city continues to grow and face new challenges, the academic exploration of social work’s role in Abidjan must remain central to both policy-making and professional training. This document serves as a foundation for further research into how social work can contribute to building a more inclusive and sustainable future for Ivory Coast.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Ivory Coast Abidjan</dc:title>
  <dc:creator/>
  <dc:language>en</dc:language>
  <cp:keywords/>
  <dcterms:created xsi:type="dcterms:W3CDTF">2026-07-21T01:07:34Z</dcterms:created>
  <dcterms:modified xsi:type="dcterms:W3CDTF">2026-07-21T01:07:34Z</dcterms:modified>
</cp:coreProperties>
</file>

<file path=docProps/custom.xml><?xml version="1.0" encoding="utf-8"?>
<Properties xmlns="http://schemas.openxmlformats.org/officeDocument/2006/custom-properties" xmlns:vt="http://schemas.openxmlformats.org/officeDocument/2006/docPropsVTypes"/>
</file>