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Xacbfeb1bd2bf86ad8f51cdbc61850a3ec912950"/>
    <w:p>
      <w:pPr>
        <w:pStyle w:val="Heading1"/>
      </w:pPr>
      <w:r>
        <w:t xml:space="preserve">Abstract Academic: The Role and Challenges of Social Workers in Morocco, Casablanca</w:t>
      </w:r>
    </w:p>
    <w:p>
      <w:pPr>
        <w:pStyle w:val="FirstParagraph"/>
      </w:pPr>
      <w:r>
        <w:rPr>
          <w:bCs/>
          <w:b/>
        </w:rPr>
        <w:t xml:space="preserve">Abstract:</w:t>
      </w:r>
    </w:p>
    <w:p>
      <w:pPr>
        <w:pStyle w:val="BodyText"/>
      </w:pPr>
      <w:r>
        <w:t xml:space="preserve">In the rapidly evolving socio-cultural landscape of Morocco, particularly in its economic and demographic hub of Casablanca, the role of social workers has become increasingly vital. This academic abstract examines the multifaceted responsibilities, challenges, and opportunities faced by social workers operating in this region. By analyzing the unique context of Casablanca—a city marked by urbanization, migration flows, cultural diversity, and socio-economic disparities—this study highlights how social work practices are shaped by local norms, policies, and community needs. The document also underscores the critical importance of adapting international social work frameworks to the specific realities of Morocco’s legal systems, traditional values, and contemporary issues.</w:t>
      </w:r>
    </w:p>
    <w:p>
      <w:pPr>
        <w:pStyle w:val="BodyText"/>
      </w:pPr>
      <w:r>
        <w:t xml:space="preserve">Casablanca, as Morocco’s largest city and a key center for trade, industry, and education, presents a complex environment where social workers must navigate intersecting challenges such as poverty alleviation, youth unemployment, gender-based violence (GBV), mental health crises among migrant populations, and the integration of marginalized groups. Social workers in this region are not only tasked with providing direct services but also with advocating for systemic change and fostering intercultural understanding. This abstract explores how their work is influenced by both national policies—such as Morocco’s 2015 National Strategy for the Promotion of Women—and local initiatives aimed at addressing inequality.</w:t>
      </w:r>
    </w:p>
    <w:p>
      <w:pPr>
        <w:pStyle w:val="BodyText"/>
      </w:pPr>
      <w:r>
        <w:rPr>
          <w:bCs/>
          <w:b/>
        </w:rPr>
        <w:t xml:space="preserve">The Context of Social Work in Casablanca</w:t>
      </w:r>
    </w:p>
    <w:p>
      <w:pPr>
        <w:pStyle w:val="BodyText"/>
      </w:pPr>
      <w:r>
        <w:t xml:space="preserve">Casablanca, with a population exceeding 3 million and a rapidly growing influx of rural migrants, is home to diverse communities including Berber, Arab, African migrant populations (notably from sub-Saharan Africa), and expatriates. This demographic mosaic necessitates culturally sensitive approaches in social work. For instance, traditional family structures in Moroccan society often emphasize collective responsibility over individual autonomy, which can complicate interventions aimed at empowering women or children in crisis. Social workers must therefore balance adherence to local customs with the promotion of human rights and international standards such as those outlined by the United Nations Convention on the Rights of the Child (UNCRC).</w:t>
      </w:r>
    </w:p>
    <w:p>
      <w:pPr>
        <w:pStyle w:val="BodyText"/>
      </w:pPr>
      <w:r>
        <w:t xml:space="preserve">In Casablanca, social workers frequently collaborate with non-governmental organizations (NGOs), public institutions, and community leaders to address issues like child labor, domestic abuse, and access to healthcare. However, resource constraints and limited funding for social services in Morocco pose significant barriers. Many local NGOs rely on international donor support to operate effectively, which can sometimes lead to dependency or misalignment with grassroots priorities.</w:t>
      </w:r>
    </w:p>
    <w:p>
      <w:pPr>
        <w:pStyle w:val="BodyText"/>
      </w:pPr>
      <w:r>
        <w:rPr>
          <w:bCs/>
          <w:b/>
        </w:rPr>
        <w:t xml:space="preserve">Key Roles of Social Workers in Casablanca</w:t>
      </w:r>
    </w:p>
    <w:p>
      <w:pPr>
        <w:pStyle w:val="BodyText"/>
      </w:pPr>
      <w:r>
        <w:t xml:space="preserve">Social workers in Casablanca perform a wide range of roles, including but not limited to:</w:t>
      </w:r>
    </w:p>
    <w:p>
      <w:pPr>
        <w:numPr>
          <w:ilvl w:val="0"/>
          <w:numId w:val="1001"/>
        </w:numPr>
        <w:pStyle w:val="Compact"/>
      </w:pPr>
      <w:r>
        <w:rPr>
          <w:bCs/>
          <w:b/>
        </w:rPr>
        <w:t xml:space="preserve">Crisis Intervention:</w:t>
      </w:r>
      <w:r>
        <w:t xml:space="preserve"> </w:t>
      </w:r>
      <w:r>
        <w:t xml:space="preserve">Providing immediate support to victims of GBV, domestic abuse, or natural disasters.</w:t>
      </w:r>
    </w:p>
    <w:p>
      <w:pPr>
        <w:numPr>
          <w:ilvl w:val="0"/>
          <w:numId w:val="1001"/>
        </w:numPr>
        <w:pStyle w:val="Compact"/>
      </w:pPr>
      <w:r>
        <w:rPr>
          <w:bCs/>
          <w:b/>
        </w:rPr>
        <w:t xml:space="preserve">Community Development:</w:t>
      </w:r>
      <w:r>
        <w:t xml:space="preserve"> </w:t>
      </w:r>
      <w:r>
        <w:t xml:space="preserve">Organizing workshops on health education, gender equality, and child protection in neighborhoods with high vulnerability rates.</w:t>
      </w:r>
    </w:p>
    <w:p>
      <w:pPr>
        <w:numPr>
          <w:ilvl w:val="0"/>
          <w:numId w:val="1001"/>
        </w:numPr>
        <w:pStyle w:val="Compact"/>
      </w:pPr>
      <w:r>
        <w:rPr>
          <w:bCs/>
          <w:b/>
        </w:rPr>
        <w:t xml:space="preserve">Mental Health Advocacy:</w:t>
      </w:r>
      <w:r>
        <w:t xml:space="preserve"> </w:t>
      </w:r>
      <w:r>
        <w:t xml:space="preserve">Addressing the psychological impact of migration trauma and unemployment among youth through counseling services.</w:t>
      </w:r>
    </w:p>
    <w:p>
      <w:pPr>
        <w:numPr>
          <w:ilvl w:val="0"/>
          <w:numId w:val="1001"/>
        </w:numPr>
        <w:pStyle w:val="Compact"/>
      </w:pPr>
      <w:r>
        <w:rPr>
          <w:bCs/>
          <w:b/>
        </w:rPr>
        <w:t xml:space="preserve">Poverty Alleviation:</w:t>
      </w:r>
      <w:r>
        <w:t xml:space="preserve"> </w:t>
      </w:r>
      <w:r>
        <w:t xml:space="preserve">Collaborating with local authorities to distribute food aid, improve access to education, and support micro-enterprise initiatives for low-income families.</w:t>
      </w:r>
    </w:p>
    <w:p>
      <w:pPr>
        <w:pStyle w:val="FirstParagraph"/>
      </w:pPr>
      <w:r>
        <w:t xml:space="preserve">A notable example is the work of social workers in Casablanca’s informal settlements (e.g., Houd El-Oued or Bab Jdid), where overcrowding and lack of basic infrastructure exacerbate socio-economic challenges. Here, social workers often act as intermediaries between marginalized communities and government agencies, advocating for housing rights, sanitation improvements, and legal representation.</w:t>
      </w:r>
    </w:p>
    <w:p>
      <w:pPr>
        <w:pStyle w:val="BodyText"/>
      </w:pPr>
      <w:r>
        <w:rPr>
          <w:bCs/>
          <w:b/>
        </w:rPr>
        <w:t xml:space="preserve">Challenges Faced by Social Workers in Morocco Casablanca</w:t>
      </w:r>
    </w:p>
    <w:p>
      <w:pPr>
        <w:pStyle w:val="BodyText"/>
      </w:pPr>
      <w:r>
        <w:t xml:space="preserve">Despite their critical role, social workers in Casablanca encounter numerous obstacles.</w:t>
      </w:r>
      <w:r>
        <w:t xml:space="preserve"> </w:t>
      </w:r>
      <w:r>
        <w:rPr>
          <w:iCs/>
          <w:i/>
        </w:rPr>
        <w:t xml:space="preserve">Cultural Stigma:</w:t>
      </w:r>
      <w:r>
        <w:t xml:space="preserve"> </w:t>
      </w:r>
      <w:r>
        <w:t xml:space="preserve">In some communities, discussing mental health or gender-based violence is taboo, which can hinder open communication and trust-building.</w:t>
      </w:r>
      <w:r>
        <w:t xml:space="preserve"> </w:t>
      </w:r>
      <w:r>
        <w:rPr>
          <w:iCs/>
          <w:i/>
        </w:rPr>
        <w:t xml:space="preserve">Lack of Legal Protections:</w:t>
      </w:r>
      <w:r>
        <w:t xml:space="preserve"> </w:t>
      </w:r>
      <w:r>
        <w:t xml:space="preserve">Moroccan law does not yet fully recognize the professional autonomy of social workers, leading to blurred lines between their roles and those of police officers or religious authorities.</w:t>
      </w:r>
      <w:r>
        <w:t xml:space="preserve"> </w:t>
      </w:r>
      <w:r>
        <w:rPr>
          <w:iCs/>
          <w:i/>
        </w:rPr>
        <w:t xml:space="preserve">Resource Limitations:</w:t>
      </w:r>
      <w:r>
        <w:t xml:space="preserve"> </w:t>
      </w:r>
      <w:r>
        <w:t xml:space="preserve">Many social service providers operate with outdated tools, insufficient staffing, and limited access to mental health specialists.</w:t>
      </w:r>
    </w:p>
    <w:p>
      <w:pPr>
        <w:pStyle w:val="BodyText"/>
      </w:pPr>
      <w:r>
        <w:t xml:space="preserve">Furthermore, the political climate in Morocco—while relatively stable compared to other North African nations—still presents challenges. Social workers may face restrictions when advocating for policies that conflict with government priorities or traditional norms. For example, efforts to promote LGBTQ+ rights or secular education are often met with resistance from conservative factions.</w:t>
      </w:r>
    </w:p>
    <w:p>
      <w:pPr>
        <w:pStyle w:val="BodyText"/>
      </w:pPr>
      <w:r>
        <w:rPr>
          <w:bCs/>
          <w:b/>
        </w:rPr>
        <w:t xml:space="preserve">Opportunities for Growth and Innovation</w:t>
      </w:r>
    </w:p>
    <w:p>
      <w:pPr>
        <w:pStyle w:val="BodyText"/>
      </w:pPr>
      <w:r>
        <w:t xml:space="preserve">Casablanca’s status as a modernizing city offers opportunities for social workers to innovate. The growing presence of universities like the Université Hassan II and international NGOs has increased access to training programs, research partnerships, and digital tools. Social workers are increasingly leveraging technology—such as mobile apps for crisis hotlines or online platforms for community engagement—to reach underserved populations.</w:t>
      </w:r>
    </w:p>
    <w:p>
      <w:pPr>
        <w:pStyle w:val="BodyText"/>
      </w:pPr>
      <w:r>
        <w:t xml:space="preserve">Additionally, Morocco’s participation in regional and global initiatives (e.g., the African Union’s Agenda 2063) has encouraged cross-border collaboration. Social workers in Casablanca can benefit from knowledge exchange with professionals in Europe and other North African countries, fostering a more holistic approach to addressing issues like migration, climate change, and youth disengagement.</w:t>
      </w:r>
    </w:p>
    <w:p>
      <w:pPr>
        <w:pStyle w:val="BodyText"/>
      </w:pPr>
      <w:r>
        <w:rPr>
          <w:bCs/>
          <w:b/>
        </w:rPr>
        <w:t xml:space="preserve">Conclusion</w:t>
      </w:r>
    </w:p>
    <w:p>
      <w:pPr>
        <w:pStyle w:val="BodyText"/>
      </w:pPr>
      <w:r>
        <w:t xml:space="preserve">In conclusion, the role of social workers in Morocco’s Casablanca is both demanding and transformative. Their work is essential to bridging gaps between state institutions and vulnerable communities while navigating cultural, political, and economic complexities. As Morocco continues its journey toward modernization and inclusivity, investing in the education, resources, and legal recognition of social workers will be crucial to achieving equitable outcomes for all citizens. Future research should focus on quantifying the impact of social interventions in Casablanca and exploring strategies to integrate traditional practices with global human rights frameworks.</w:t>
      </w:r>
    </w:p>
    <w:p>
      <w:pPr>
        <w:pStyle w:val="BodyText"/>
      </w:pPr>
      <w:r>
        <w:rPr>
          <w:bCs/>
          <w:b/>
        </w:rPr>
        <w:t xml:space="preserve">Keywords:</w:t>
      </w:r>
      <w:r>
        <w:t xml:space="preserve"> </w:t>
      </w:r>
      <w:r>
        <w:t xml:space="preserve">Social Worker, Morocco Casablanca, Socio-Cultural Challenges, Community Development, Mental Health Advocacy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Morocco Casablanca</dc:title>
  <dc:creator/>
  <cp:keywords/>
  <dcterms:created xsi:type="dcterms:W3CDTF">2026-07-21T09:57:10Z</dcterms:created>
  <dcterms:modified xsi:type="dcterms:W3CDTF">2026-07-21T09:57:10Z</dcterms:modified>
</cp:coreProperties>
</file>

<file path=docProps/custom.xml><?xml version="1.0" encoding="utf-8"?>
<Properties xmlns="http://schemas.openxmlformats.org/officeDocument/2006/custom-properties" xmlns:vt="http://schemas.openxmlformats.org/officeDocument/2006/docPropsVTypes"/>
</file>