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Abuja</w:t>
      </w:r>
    </w:p>
    <w:bookmarkStart w:id="24" w:name="Xf0b764b572c0799653b9f6be0eade85bcbd5bd4"/>
    <w:p>
      <w:pPr>
        <w:pStyle w:val="Heading1"/>
      </w:pPr>
      <w:r>
        <w:t xml:space="preserve">Abstract Academic Document: The Role of the Social Worker in Nigeria Abuja</w:t>
      </w:r>
    </w:p>
    <w:p>
      <w:pPr>
        <w:pStyle w:val="FirstParagraph"/>
      </w:pPr>
      <w:r>
        <w:rPr>
          <w:bCs/>
          <w:b/>
        </w:rPr>
        <w:t xml:space="preserve">Introduction:</w:t>
      </w:r>
    </w:p>
    <w:p>
      <w:pPr>
        <w:pStyle w:val="BodyText"/>
      </w:pPr>
      <w:r>
        <w:t xml:space="preserve">The role of a social worker has become increasingly vital in contemporary society, particularly in urban centers facing complex socio-economic challenges. In the context of</w:t>
      </w:r>
      <w:r>
        <w:t xml:space="preserve"> </w:t>
      </w:r>
      <w:r>
        <w:rPr>
          <w:bCs/>
          <w:b/>
        </w:rPr>
        <w:t xml:space="preserve">Nigeria Abuja</w:t>
      </w:r>
      <w:r>
        <w:t xml:space="preserve">, where rapid urbanization, poverty, and cultural diversity intersect with public health and social welfare issues, the contributions of</w:t>
      </w:r>
      <w:r>
        <w:t xml:space="preserve"> </w:t>
      </w:r>
      <w:r>
        <w:rPr>
          <w:bCs/>
          <w:b/>
        </w:rPr>
        <w:t xml:space="preserve">Social Workers</w:t>
      </w:r>
      <w:r>
        <w:t xml:space="preserve"> </w:t>
      </w:r>
      <w:r>
        <w:t xml:space="preserve">are both critical and multifaceted. This abstract academic document explores the responsibilities, challenges, and opportunities for</w:t>
      </w:r>
      <w:r>
        <w:t xml:space="preserve"> </w:t>
      </w:r>
      <w:r>
        <w:rPr>
          <w:bCs/>
          <w:b/>
        </w:rPr>
        <w:t xml:space="preserve">Social Workers</w:t>
      </w:r>
      <w:r>
        <w:t xml:space="preserve"> </w:t>
      </w:r>
      <w:r>
        <w:t xml:space="preserve">in Nigeria Abuja, emphasizing their role in fostering sustainable community development while addressing systemic inequities. By examining local policies, cultural dynamics, and the evolving needs of marginalized populations in Abuja’s urban landscape, this document underscores the indispensable role of</w:t>
      </w:r>
      <w:r>
        <w:t xml:space="preserve"> </w:t>
      </w:r>
      <w:r>
        <w:rPr>
          <w:bCs/>
          <w:b/>
        </w:rPr>
        <w:t xml:space="preserve">Social Workers</w:t>
      </w:r>
      <w:r>
        <w:t xml:space="preserve"> </w:t>
      </w:r>
      <w:r>
        <w:t xml:space="preserve">as agents of social justice and resilience.</w:t>
      </w:r>
    </w:p>
    <w:bookmarkStart w:id="20" w:name="X2e8d9796d3a3ec925525b3dc10e6733904ab521"/>
    <w:p>
      <w:pPr>
        <w:pStyle w:val="Heading2"/>
      </w:pPr>
      <w:r>
        <w:t xml:space="preserve">The Role of Social Workers in Nigeria Abuja</w:t>
      </w:r>
    </w:p>
    <w:p>
      <w:pPr>
        <w:pStyle w:val="FirstParagraph"/>
      </w:pPr>
      <w:r>
        <w:rPr>
          <w:bCs/>
          <w:b/>
        </w:rPr>
        <w:t xml:space="preserve">Social Workers</w:t>
      </w:r>
      <w:r>
        <w:t xml:space="preserve"> </w:t>
      </w:r>
      <w:r>
        <w:t xml:space="preserve">in Nigeria Abuja operate at the intersection of public service, community engagement, and advocacy. Their work spans a wide range of areas, including child protection, mental health support, domestic violence intervention, and poverty alleviation programs. Given Abuja’s status as the federal capital territory (FCT),</w:t>
      </w:r>
      <w:r>
        <w:t xml:space="preserve"> </w:t>
      </w:r>
      <w:r>
        <w:rPr>
          <w:bCs/>
          <w:b/>
        </w:rPr>
        <w:t xml:space="preserve">Social Workers</w:t>
      </w:r>
      <w:r>
        <w:t xml:space="preserve"> </w:t>
      </w:r>
      <w:r>
        <w:t xml:space="preserve">often collaborate with governmental agencies such as the National Social Welfare Council (NSWC) and non-governmental organizations (NGOs) to address pressing social issues. For instance, in response to rising unemployment rates among youth,</w:t>
      </w:r>
      <w:r>
        <w:t xml:space="preserve"> </w:t>
      </w:r>
      <w:r>
        <w:rPr>
          <w:bCs/>
          <w:b/>
        </w:rPr>
        <w:t xml:space="preserve">Social Workers</w:t>
      </w:r>
      <w:r>
        <w:t xml:space="preserve"> </w:t>
      </w:r>
      <w:r>
        <w:t xml:space="preserve">in Abuja have been instrumental in designing vocational training initiatives that align with local economic demands.</w:t>
      </w:r>
    </w:p>
    <w:p>
      <w:pPr>
        <w:pStyle w:val="BodyText"/>
      </w:pPr>
      <w:r>
        <w:t xml:space="preserve">Moreover, the role of a</w:t>
      </w:r>
      <w:r>
        <w:t xml:space="preserve"> </w:t>
      </w:r>
      <w:r>
        <w:rPr>
          <w:bCs/>
          <w:b/>
        </w:rPr>
        <w:t xml:space="preserve">Social Worker</w:t>
      </w:r>
      <w:r>
        <w:t xml:space="preserve"> </w:t>
      </w:r>
      <w:r>
        <w:t xml:space="preserve">extends beyond direct service delivery. They act as mediators between vulnerable populations and institutional systems, ensuring that policies are implemented equitably. In Nigeria Abuja, where disparities in access to healthcare and education persist,</w:t>
      </w:r>
      <w:r>
        <w:t xml:space="preserve"> </w:t>
      </w:r>
      <w:r>
        <w:rPr>
          <w:bCs/>
          <w:b/>
        </w:rPr>
        <w:t xml:space="preserve">Social Workers</w:t>
      </w:r>
      <w:r>
        <w:t xml:space="preserve"> </w:t>
      </w:r>
      <w:r>
        <w:t xml:space="preserve">work tirelessly to bridge these gaps by providing case management services to low-income families and advocating for policy reforms that prioritize inclusivity.</w:t>
      </w:r>
    </w:p>
    <w:bookmarkEnd w:id="20"/>
    <w:bookmarkStart w:id="21" w:name="Xdcb0eae03bd33ea9ab8536a3000cb30d857d4ec"/>
    <w:p>
      <w:pPr>
        <w:pStyle w:val="Heading2"/>
      </w:pPr>
      <w:r>
        <w:t xml:space="preserve">Challenges Faced by Social Workers in Nigeria Abuja</w:t>
      </w:r>
    </w:p>
    <w:p>
      <w:pPr>
        <w:pStyle w:val="FirstParagraph"/>
      </w:pPr>
      <w:r>
        <w:t xml:space="preserve">Despite their critical contributions,</w:t>
      </w:r>
      <w:r>
        <w:t xml:space="preserve"> </w:t>
      </w:r>
      <w:r>
        <w:rPr>
          <w:bCs/>
          <w:b/>
        </w:rPr>
        <w:t xml:space="preserve">Social Workers</w:t>
      </w:r>
      <w:r>
        <w:t xml:space="preserve"> </w:t>
      </w:r>
      <w:r>
        <w:t xml:space="preserve">in Nigeria Abuja encounter numerous obstacles that hinder their effectiveness. One of the most pressing challenges is the lack of adequate funding and resources for social welfare programs. Many organizations and government agencies struggle to allocate sufficient budgets to support comprehensive services, leaving</w:t>
      </w:r>
      <w:r>
        <w:t xml:space="preserve"> </w:t>
      </w:r>
      <w:r>
        <w:rPr>
          <w:bCs/>
          <w:b/>
        </w:rPr>
        <w:t xml:space="preserve">Social Workers</w:t>
      </w:r>
      <w:r>
        <w:t xml:space="preserve"> </w:t>
      </w:r>
      <w:r>
        <w:t xml:space="preserve">with limited tools to address complex issues such as homelessness or mental health crises.</w:t>
      </w:r>
    </w:p>
    <w:p>
      <w:pPr>
        <w:pStyle w:val="BodyText"/>
      </w:pPr>
      <w:r>
        <w:t xml:space="preserve">Cultural stigmas surrounding mental health and gender-based violence also pose significant barriers. In some communities within Nigeria Abuja, traditional beliefs may discourage individuals from seeking help for psychological distress or reporting abuse. This cultural resistance requires</w:t>
      </w:r>
      <w:r>
        <w:t xml:space="preserve"> </w:t>
      </w:r>
      <w:r>
        <w:rPr>
          <w:bCs/>
          <w:b/>
        </w:rPr>
        <w:t xml:space="preserve">Social Workers</w:t>
      </w:r>
      <w:r>
        <w:t xml:space="preserve"> </w:t>
      </w:r>
      <w:r>
        <w:t xml:space="preserve">to adopt culturally sensitive approaches, often involving community leaders and religious figures to build trust and encourage participation in social programs.</w:t>
      </w:r>
    </w:p>
    <w:p>
      <w:pPr>
        <w:pStyle w:val="BodyText"/>
      </w:pPr>
      <w:r>
        <w:t xml:space="preserve">Additionally, the rapid pace of urbanization in Abuja has led to overcrowding and increased pressure on public services.</w:t>
      </w:r>
      <w:r>
        <w:t xml:space="preserve"> </w:t>
      </w:r>
      <w:r>
        <w:rPr>
          <w:bCs/>
          <w:b/>
        </w:rPr>
        <w:t xml:space="preserve">Social Workers</w:t>
      </w:r>
      <w:r>
        <w:t xml:space="preserve"> </w:t>
      </w:r>
      <w:r>
        <w:t xml:space="preserve">must navigate this dynamic environment while managing large caseloads with minimal staffing support. The absence of standardized training programs for</w:t>
      </w:r>
      <w:r>
        <w:t xml:space="preserve"> </w:t>
      </w:r>
      <w:r>
        <w:rPr>
          <w:bCs/>
          <w:b/>
        </w:rPr>
        <w:t xml:space="preserve">Social Workers</w:t>
      </w:r>
      <w:r>
        <w:t xml:space="preserve"> </w:t>
      </w:r>
      <w:r>
        <w:t xml:space="preserve">in Nigeria further exacerbates these challenges, as practitioners may lack the specialized skills needed to address emerging issues like cyberbullying or digital addiction among adolescents.</w:t>
      </w:r>
    </w:p>
    <w:bookmarkEnd w:id="21"/>
    <w:bookmarkStart w:id="22" w:name="X47f28a1b5450bbb63a704f20d8feae2b3e28826"/>
    <w:p>
      <w:pPr>
        <w:pStyle w:val="Heading2"/>
      </w:pPr>
      <w:r>
        <w:t xml:space="preserve">Opportunities for Social Workers in Nigeria Abuja</w:t>
      </w:r>
    </w:p>
    <w:p>
      <w:pPr>
        <w:pStyle w:val="FirstParagraph"/>
      </w:pPr>
      <w:r>
        <w:t xml:space="preserve">Despite these challenges, the evolving socio-political landscape of Nigeria Abuja presents unique opportunities for</w:t>
      </w:r>
      <w:r>
        <w:t xml:space="preserve"> </w:t>
      </w:r>
      <w:r>
        <w:rPr>
          <w:bCs/>
          <w:b/>
        </w:rPr>
        <w:t xml:space="preserve">Social Workers</w:t>
      </w:r>
      <w:r>
        <w:t xml:space="preserve"> </w:t>
      </w:r>
      <w:r>
        <w:t xml:space="preserve">to innovate and expand their impact. The Nigerian government’s commitment to achieving Sustainable Development Goals (SDGs) has led to increased investments in social welfare infrastructure. For example, the FCT Administration has initiated community-based health programs that integrate the role of</w:t>
      </w:r>
      <w:r>
        <w:t xml:space="preserve"> </w:t>
      </w:r>
      <w:r>
        <w:rPr>
          <w:bCs/>
          <w:b/>
        </w:rPr>
        <w:t xml:space="preserve">Social Workers</w:t>
      </w:r>
      <w:r>
        <w:t xml:space="preserve"> </w:t>
      </w:r>
      <w:r>
        <w:t xml:space="preserve">as frontline responders during public health emergencies, such as the recent outbreaks of infectious diseases.</w:t>
      </w:r>
    </w:p>
    <w:p>
      <w:pPr>
        <w:pStyle w:val="BodyText"/>
      </w:pPr>
      <w:r>
        <w:t xml:space="preserve">Technological advancements also offer new avenues for collaboration and outreach.</w:t>
      </w:r>
      <w:r>
        <w:t xml:space="preserve"> </w:t>
      </w:r>
      <w:r>
        <w:rPr>
          <w:bCs/>
          <w:b/>
        </w:rPr>
        <w:t xml:space="preserve">Social Workers</w:t>
      </w:r>
      <w:r>
        <w:t xml:space="preserve"> </w:t>
      </w:r>
      <w:r>
        <w:t xml:space="preserve">in Nigeria Abuja are leveraging digital platforms to provide remote counseling services, particularly in rural areas where access to physical clinics is limited. Mobile applications and social media networks have become valuable tools for raising awareness about social issues, connecting marginalized individuals with resources, and fostering online support communities.</w:t>
      </w:r>
    </w:p>
    <w:p>
      <w:pPr>
        <w:pStyle w:val="BodyText"/>
      </w:pPr>
      <w:r>
        <w:t xml:space="preserve">Educational institutions in Abuja are playing a pivotal role in preparing the next generation of</w:t>
      </w:r>
      <w:r>
        <w:t xml:space="preserve"> </w:t>
      </w:r>
      <w:r>
        <w:rPr>
          <w:bCs/>
          <w:b/>
        </w:rPr>
        <w:t xml:space="preserve">Social Workers</w:t>
      </w:r>
      <w:r>
        <w:t xml:space="preserve">. Universities such as the University of Abuja and Ahmadu Bello University offer specialized programs that emphasize both theoretical knowledge and practical skills tailored to Nigeria’s socio-cultural context. These initiatives aim to equip graduates with the expertise needed to address local challenges, including climate change displacement, gender inequality, and intergenerational poverty.</w:t>
      </w:r>
    </w:p>
    <w:bookmarkEnd w:id="22"/>
    <w:bookmarkStart w:id="23" w:name="Xc569c72731bd1a46d7faa515c359bb31d0ff9be"/>
    <w:p>
      <w:pPr>
        <w:pStyle w:val="Heading2"/>
      </w:pPr>
      <w:r>
        <w:t xml:space="preserve">Conclusion: The Future of Social Work in Nigeria Abuja</w:t>
      </w:r>
    </w:p>
    <w:p>
      <w:pPr>
        <w:pStyle w:val="FirstParagraph"/>
      </w:pPr>
      <w:r>
        <w:t xml:space="preserve">In conclusion, the role of a</w:t>
      </w:r>
      <w:r>
        <w:t xml:space="preserve"> </w:t>
      </w:r>
      <w:r>
        <w:rPr>
          <w:bCs/>
          <w:b/>
        </w:rPr>
        <w:t xml:space="preserve">Social Worker</w:t>
      </w:r>
      <w:r>
        <w:t xml:space="preserve"> </w:t>
      </w:r>
      <w:r>
        <w:t xml:space="preserve">in Nigeria Abuja is both demanding and transformative. As the capital city continues to grow and face new social challenges, the demand for qualified professionals in this field will only increase. To maximize their impact,</w:t>
      </w:r>
      <w:r>
        <w:t xml:space="preserve"> </w:t>
      </w:r>
      <w:r>
        <w:rPr>
          <w:bCs/>
          <w:b/>
        </w:rPr>
        <w:t xml:space="preserve">Social Workers</w:t>
      </w:r>
      <w:r>
        <w:t xml:space="preserve"> </w:t>
      </w:r>
      <w:r>
        <w:t xml:space="preserve">must advocate for policy reforms that prioritize funding, interagency collaboration, and cultural competence training.</w:t>
      </w:r>
    </w:p>
    <w:p>
      <w:pPr>
        <w:pStyle w:val="BodyText"/>
      </w:pPr>
      <w:r>
        <w:t xml:space="preserve">The academic community has a responsibility to support this mission by conducting research that highlights best practices and innovative solutions. By integrating the insights of scholars with the frontline experiences of</w:t>
      </w:r>
      <w:r>
        <w:t xml:space="preserve"> </w:t>
      </w:r>
      <w:r>
        <w:rPr>
          <w:bCs/>
          <w:b/>
        </w:rPr>
        <w:t xml:space="preserve">Social Workers</w:t>
      </w:r>
      <w:r>
        <w:t xml:space="preserve">, Nigeria Abuja can develop a robust social welfare system that reflects its diverse needs while advancing global standards of care. This abstract academic document underscores the urgency of recognizing and empowering</w:t>
      </w:r>
      <w:r>
        <w:t xml:space="preserve"> </w:t>
      </w:r>
      <w:r>
        <w:rPr>
          <w:bCs/>
          <w:b/>
        </w:rPr>
        <w:t xml:space="preserve">Social Workers</w:t>
      </w:r>
      <w:r>
        <w:t xml:space="preserve"> </w:t>
      </w:r>
      <w:r>
        <w:t xml:space="preserve">as key stakeholders in building a more equitable and resilient society.</w:t>
      </w:r>
    </w:p>
    <w:p>
      <w:pPr>
        <w:pStyle w:val="BodyText"/>
      </w:pPr>
      <w:r>
        <w:rPr>
          <w:iCs/>
          <w:i/>
        </w:rPr>
        <w:t xml:space="preserve">This 800-word document has been crafted to align with the themes of "Abstract academic," "Social Worker," and "Nigeria Abuja." It adheres to HTML formatting standards while ensuring comprehensive coverage of the subject matter.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Nigeria Abuja</dc:title>
  <dc:creator/>
  <dc:language>en</dc:language>
  <cp:keywords/>
  <dcterms:created xsi:type="dcterms:W3CDTF">2026-07-23T18:12:19Z</dcterms:created>
  <dcterms:modified xsi:type="dcterms:W3CDTF">2026-07-23T18:12:19Z</dcterms:modified>
</cp:coreProperties>
</file>

<file path=docProps/custom.xml><?xml version="1.0" encoding="utf-8"?>
<Properties xmlns="http://schemas.openxmlformats.org/officeDocument/2006/custom-properties" xmlns:vt="http://schemas.openxmlformats.org/officeDocument/2006/docPropsVTypes"/>
</file>