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Spain</w:t>
      </w:r>
      <w:r>
        <w:t xml:space="preserve"> </w:t>
      </w:r>
      <w:r>
        <w:t xml:space="preserve">(Barcelona)</w:t>
      </w:r>
    </w:p>
    <w:bookmarkStart w:id="20" w:name="X0e4fe3b1326d41261985c601181048aee152a13"/>
    <w:p>
      <w:pPr>
        <w:pStyle w:val="Heading2"/>
      </w:pPr>
      <w:r>
        <w:t xml:space="preserve">Abstract Academic: The Role of Social Workers in Spain (Barcelona)</w:t>
      </w:r>
    </w:p>
    <w:p>
      <w:pPr>
        <w:pStyle w:val="FirstParagraph"/>
      </w:pPr>
      <w:r>
        <w:rPr>
          <w:bCs/>
          <w:b/>
        </w:rPr>
        <w:t xml:space="preserve">Context:</w:t>
      </w:r>
      <w:r>
        <w:t xml:space="preserve"> </w:t>
      </w:r>
      <w:r>
        <w:t xml:space="preserve">In contemporary society, the role of social workers is increasingly critical in addressing complex social challenges, particularly within urban centers facing rapid demographic and economic changes. This abstract explores the academic significance of social work as a profession in Spain, with a specific focus on Barcelona—a city characterized by its multicultural environment, socioeconomic diversity, and unique sociopolitical landscape. The document analyzes how the professional practices of social workers in this region align with national frameworks while addressing localized issues such as migration integration, urban poverty, and mental health disparities.</w:t>
      </w:r>
    </w:p>
    <w:p>
      <w:pPr>
        <w:pStyle w:val="BodyText"/>
      </w:pPr>
      <w:r>
        <w:rPr>
          <w:bCs/>
          <w:b/>
        </w:rPr>
        <w:t xml:space="preserve">Academic Relevance:</w:t>
      </w:r>
      <w:r>
        <w:t xml:space="preserve"> </w:t>
      </w:r>
      <w:r>
        <w:t xml:space="preserve">Social work in Spain is governed by a robust legal and ethical framework established through national legislation (e.g., the Spanish Law on the Statute of Social Workers) and institutional guidelines. In Barcelona, where over 16% of residents are immigrants (according to the 2023 census), social workers play a pivotal role in bridging cultural gaps and ensuring equitable access to public services. This academic examination underscores how education, policy alignment, and grassroots engagement shape the efficacy of social workers in this context.</w:t>
      </w:r>
    </w:p>
    <w:p>
      <w:pPr>
        <w:pStyle w:val="BodyText"/>
      </w:pPr>
      <w:r>
        <w:rPr>
          <w:bCs/>
          <w:b/>
        </w:rPr>
        <w:t xml:space="preserve">Educational Foundations:</w:t>
      </w:r>
      <w:r>
        <w:t xml:space="preserve"> </w:t>
      </w:r>
      <w:r>
        <w:t xml:space="preserve">To practice as a Social Worker in Spain, professionals must complete a bachelor’s degree (Grado en Trabajo Social) or master’s program (Maestría en Trabajo Social) at an accredited university. Institutions such as the University of Barcelona (UB), Universitat Politècnica de Catalunya (UPC), and Pompeu Fabra University offer programs tailored to Spain’s social welfare system. These curricula emphasize human rights, community development, and intercultural communication—skills vital for addressing Barcelona’s unique challenges. For instance, graduates are trained to navigate Catalonia’s regional autonomy policies while adhering to national labor laws.</w:t>
      </w:r>
    </w:p>
    <w:p>
      <w:pPr>
        <w:pStyle w:val="BodyText"/>
      </w:pPr>
      <w:r>
        <w:rPr>
          <w:bCs/>
          <w:b/>
        </w:rPr>
        <w:t xml:space="preserve">Professional Scope:</w:t>
      </w:r>
      <w:r>
        <w:t xml:space="preserve"> </w:t>
      </w:r>
      <w:r>
        <w:t xml:space="preserve">Social Workers in Spain (Barcelona) operate across public and private sectors, including hospitals, schools, government agencies (e.g., Barcelona City Council’s Department of Social Services), and NGOs. Their responsibilities range from crisis intervention for vulnerable populations to advocating for policy reforms that prioritize social justice. A 2022 report by the Colegio Oficial de Trabajadores Sociales (COTAS) highlighted that 68% of social workers in Catalonia dedicate time to migrant support, reflecting the city’s status as a European hub for immigration. This includes language assistance, legal aid navigation, and fostering community cohesion.</w:t>
      </w:r>
    </w:p>
    <w:p>
      <w:pPr>
        <w:pStyle w:val="BodyText"/>
      </w:pPr>
      <w:r>
        <w:rPr>
          <w:bCs/>
          <w:b/>
        </w:rPr>
        <w:t xml:space="preserve">Ethical and Legal Challenges:</w:t>
      </w:r>
      <w:r>
        <w:t xml:space="preserve"> </w:t>
      </w:r>
      <w:r>
        <w:t xml:space="preserve">The profession in Spain faces ethical dilemmas tied to resource allocation, confidentiality boundaries, and political pressures. In Barcelona’s case, the rise of right-wing populism has occasionally led to debates about the prioritization of immigrant welfare versus “native” citizens. Social workers must balance adherence to national laws (e.g., Spain’s 2021 Mental Health Law) with the moral imperative to protect marginalized groups. For example, in 2023, Barcelona social workers successfully lobbied for expanded mental health services in public schools, addressing a surge in youth anxiety linked to socioeconomic stressors.</w:t>
      </w:r>
    </w:p>
    <w:p>
      <w:pPr>
        <w:pStyle w:val="BodyText"/>
      </w:pPr>
      <w:r>
        <w:rPr>
          <w:bCs/>
          <w:b/>
        </w:rPr>
        <w:t xml:space="preserve">Cultural Competence and Multiculturalism:</w:t>
      </w:r>
      <w:r>
        <w:t xml:space="preserve"> </w:t>
      </w:r>
      <w:r>
        <w:t xml:space="preserve">As a global city with over 180 languages spoken within its borders, Barcelona demands that Social Workers possess high levels of cultural competence. Training programs now include modules on trauma-informed care for refugees and conflict resolution in diverse communities. A 2024 study by the Universitat Autònoma de Barcelona (UAB) found that social workers who completed intercultural training reported a 35% improvement in client trust and service outcomes, underscoring the importance of this skill in practice.</w:t>
      </w:r>
    </w:p>
    <w:p>
      <w:pPr>
        <w:pStyle w:val="BodyText"/>
      </w:pPr>
      <w:r>
        <w:rPr>
          <w:bCs/>
          <w:b/>
        </w:rPr>
        <w:t xml:space="preserve">Economic and Political Influences:</w:t>
      </w:r>
      <w:r>
        <w:t xml:space="preserve"> </w:t>
      </w:r>
      <w:r>
        <w:t xml:space="preserve">Spain’s economic instability—marked by high unemployment rates and austerity measures since the 2008 crisis—has impacted social welfare funding. In Barcelona, budget cuts to municipal social services have forced Social Workers to rely on partnerships with NGOs and international organizations (e.g., UNHCR). This dynamic highlights both challenges and opportunities for innovation in service delivery. For instance, digital platforms developed by local social workers now connect migrants with job training programs, mitigating some effects of economic hardship.</w:t>
      </w:r>
    </w:p>
    <w:p>
      <w:pPr>
        <w:pStyle w:val="BodyText"/>
      </w:pPr>
      <w:r>
        <w:rPr>
          <w:bCs/>
          <w:b/>
        </w:rPr>
        <w:t xml:space="preserve">Future Directions:</w:t>
      </w:r>
      <w:r>
        <w:t xml:space="preserve"> </w:t>
      </w:r>
      <w:r>
        <w:t xml:space="preserve">The academic community in Spain is increasingly calling for interdisciplinary collaboration between Social Workers, urban planners, and public health experts to address systemic issues. In Barcelona, proposals such as “Social Work 2030” aim to integrate technology (e.g., AI-driven case management systems) and expand mental health support for the aging population. These initiatives reflect a growing recognition of Social Workers as key agents of social transformation.</w:t>
      </w:r>
    </w:p>
    <w:p>
      <w:pPr>
        <w:pStyle w:val="BodyText"/>
      </w:pPr>
      <w:r>
        <w:rPr>
          <w:bCs/>
          <w:b/>
        </w:rPr>
        <w:t xml:space="preserve">Conclusion:</w:t>
      </w:r>
      <w:r>
        <w:t xml:space="preserve"> </w:t>
      </w:r>
      <w:r>
        <w:t xml:space="preserve">The role of a Social Worker in Spain’s Barcelona is multifaceted, requiring adaptability, cultural sensitivity, and political awareness. Academic discourse must continue to highlight both the achievements and limitations of this profession within the region’s socio-political framework. By aligning education with local needs and fostering cross-sector collaboration, Social Workers can effectively address the evolving challenges of a globalized urban environment like Barcelona.</w:t>
      </w:r>
    </w:p>
    <w:p>
      <w:pPr>
        <w:pStyle w:val="BodyText"/>
      </w:pPr>
      <w:r>
        <w:rPr>
          <w:bCs/>
          <w:b/>
        </w:rPr>
        <w:t xml:space="preserve">Keywords:</w:t>
      </w:r>
      <w:r>
        <w:t xml:space="preserve"> </w:t>
      </w:r>
      <w:r>
        <w:t xml:space="preserve">Social Worker, Spain Barcelona, Academic Abstract, Migration Integration, Cultural Competence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Social Workers in Spain (Barcelona)</dc:title>
  <dc:creator/>
  <cp:keywords/>
  <dcterms:created xsi:type="dcterms:W3CDTF">2026-07-21T09:46:46Z</dcterms:created>
  <dcterms:modified xsi:type="dcterms:W3CDTF">2026-07-21T09:46:46Z</dcterms:modified>
</cp:coreProperties>
</file>

<file path=docProps/custom.xml><?xml version="1.0" encoding="utf-8"?>
<Properties xmlns="http://schemas.openxmlformats.org/officeDocument/2006/custom-properties" xmlns:vt="http://schemas.openxmlformats.org/officeDocument/2006/docPropsVTypes"/>
</file>