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7e2979bdc4aa0fb992da1796d901967df8988c7"/>
    <w:p>
      <w:pPr>
        <w:pStyle w:val="Heading1"/>
      </w:pPr>
      <w:r>
        <w:t xml:space="preserve">Abstract Academic Document: The Role of Social Workers in Spain, Valencia</w:t>
      </w:r>
    </w:p>
    <w:p>
      <w:pPr>
        <w:pStyle w:val="FirstParagraph"/>
      </w:pPr>
      <w:r>
        <w:t xml:space="preserve">The role of</w:t>
      </w:r>
      <w:r>
        <w:t xml:space="preserve"> </w:t>
      </w:r>
      <w:r>
        <w:rPr>
          <w:bCs/>
          <w:b/>
        </w:rPr>
        <w:t xml:space="preserve">Social Worker</w:t>
      </w:r>
      <w:r>
        <w:t xml:space="preserve"> </w:t>
      </w:r>
      <w:r>
        <w:t xml:space="preserve">in Spain, particularly within the autonomous community of</w:t>
      </w:r>
      <w:r>
        <w:t xml:space="preserve"> </w:t>
      </w:r>
      <w:r>
        <w:rPr>
          <w:bCs/>
          <w:b/>
        </w:rPr>
        <w:t xml:space="preserve">Spain Valencia</w:t>
      </w:r>
      <w:r>
        <w:t xml:space="preserve">, presents a unique interplay of cultural, legal, and socioeconomic factors that shape the profession’s scope and impact. This academic abstract explores the multifaceted responsibilities of social workers in Valencia, emphasizing their critical contributions to community welfare under Spain’s national and regional frameworks. The analysis is structured into thematic sections to address key dimensions of practice, challenges, and innovations specific to this region.</w:t>
      </w:r>
    </w:p>
    <w:p>
      <w:pPr>
        <w:pStyle w:val="BodyText"/>
      </w:pPr>
      <w:r>
        <w:rPr>
          <w:bCs/>
          <w:b/>
        </w:rPr>
        <w:t xml:space="preserve">Introduction</w:t>
      </w:r>
      <w:r>
        <w:t xml:space="preserve">: Social work in Spain is governed by a hybrid system that balances national legislation with regional autonomy. In</w:t>
      </w:r>
      <w:r>
        <w:t xml:space="preserve"> </w:t>
      </w:r>
      <w:r>
        <w:rPr>
          <w:bCs/>
          <w:b/>
        </w:rPr>
        <w:t xml:space="preserve">Spain Valencia</w:t>
      </w:r>
      <w:r>
        <w:t xml:space="preserve">, the Valencian Government (Generalitat Valenciana) plays a pivotal role in designing and implementing social policies, including healthcare, education, and welfare services. This context necessitates social workers to navigate both national mandates and localized priorities, such as addressing issues related to immigration integration, poverty alleviation in rural areas of the province of Valencia, and cultural preservation among the Valencian population. The academic focus here is on how</w:t>
      </w:r>
      <w:r>
        <w:t xml:space="preserve"> </w:t>
      </w:r>
      <w:r>
        <w:rPr>
          <w:bCs/>
          <w:b/>
        </w:rPr>
        <w:t xml:space="preserve">Social Workers</w:t>
      </w:r>
      <w:r>
        <w:t xml:space="preserve"> </w:t>
      </w:r>
      <w:r>
        <w:t xml:space="preserve">adapt their methodologies to meet these demands while adhering to ethical standards.</w:t>
      </w:r>
    </w:p>
    <w:p>
      <w:pPr>
        <w:pStyle w:val="BodyText"/>
      </w:pPr>
      <w:r>
        <w:rPr>
          <w:bCs/>
          <w:b/>
        </w:rPr>
        <w:t xml:space="preserve">The Role of Social Workers in Spain Valencia</w:t>
      </w:r>
      <w:r>
        <w:t xml:space="preserve">: In</w:t>
      </w:r>
      <w:r>
        <w:t xml:space="preserve"> </w:t>
      </w:r>
      <w:r>
        <w:rPr>
          <w:bCs/>
          <w:b/>
        </w:rPr>
        <w:t xml:space="preserve">Spain Valencia</w:t>
      </w:r>
      <w:r>
        <w:t xml:space="preserve">, social workers operate across diverse sectors, including public administration, non-governmental organizations (NGOs), and private institutions. Their primary functions include crisis intervention, case management for vulnerable populations (e.g., children at risk, elderly individuals with limited access to healthcare), and advocacy for policy reforms. For instance, in urban areas like Valencia City or the coastal regions of Castellón and Alicante, social workers are integral to programs addressing homelessness and substance abuse. Additionally, they collaborate with educators and healthcare professionals to ensure holistic support for families affected by economic instability or domestic violence.</w:t>
      </w:r>
    </w:p>
    <w:p>
      <w:pPr>
        <w:pStyle w:val="BodyText"/>
      </w:pPr>
      <w:r>
        <w:rPr>
          <w:bCs/>
          <w:b/>
        </w:rPr>
        <w:t xml:space="preserve">Cultural and Linguistic Considerations</w:t>
      </w:r>
      <w:r>
        <w:t xml:space="preserve">: A defining feature of social work in</w:t>
      </w:r>
      <w:r>
        <w:t xml:space="preserve"> </w:t>
      </w:r>
      <w:r>
        <w:rPr>
          <w:bCs/>
          <w:b/>
        </w:rPr>
        <w:t xml:space="preserve">Spain Valencia</w:t>
      </w:r>
      <w:r>
        <w:t xml:space="preserve"> </w:t>
      </w:r>
      <w:r>
        <w:t xml:space="preserve">is the region’s linguistic diversity. While Spanish is the official language, Valencian (a variant of Catalan) holds cultural significance. Social workers must be proficient in both languages to effectively communicate with clients from rural and urban communities. This requirement underscores the importance of cultural competence in social work practice, as miscommunication or neglect of regional identity can undermine trust and service efficacy. Furthermore, the Valencian diaspora—individuals who migrated abroad but maintain ties to Valencia—adds another layer of complexity, requiring social workers to engage with transnational families.</w:t>
      </w:r>
    </w:p>
    <w:p>
      <w:pPr>
        <w:pStyle w:val="BodyText"/>
      </w:pPr>
      <w:r>
        <w:rPr>
          <w:bCs/>
          <w:b/>
        </w:rPr>
        <w:t xml:space="preserve">Legal and Ethical Frameworks</w:t>
      </w:r>
      <w:r>
        <w:t xml:space="preserve">: Social workers in</w:t>
      </w:r>
      <w:r>
        <w:t xml:space="preserve"> </w:t>
      </w:r>
      <w:r>
        <w:rPr>
          <w:bCs/>
          <w:b/>
        </w:rPr>
        <w:t xml:space="preserve">Spain Valencia</w:t>
      </w:r>
      <w:r>
        <w:t xml:space="preserve"> </w:t>
      </w:r>
      <w:r>
        <w:t xml:space="preserve">must adhere to Spain’s national laws, including the Organic Law on Social Services (Ley 16/2014) and the Valencian Statute of Autonomy. These frameworks mandate specific protocols for confidentiality, informed consent, and client rights. For example, under Valencian law (Ley 4/2016), social workers are required to document all interventions in a manner that aligns with regional data protection standards. Ethical dilemmas often arise when balancing individual needs with institutional mandates, such as reporting child abuse or navigating resource allocation in underserved areas.</w:t>
      </w:r>
    </w:p>
    <w:p>
      <w:pPr>
        <w:pStyle w:val="BodyText"/>
      </w:pPr>
      <w:r>
        <w:rPr>
          <w:bCs/>
          <w:b/>
        </w:rPr>
        <w:t xml:space="preserve">Challenges and Innovations</w:t>
      </w:r>
      <w:r>
        <w:t xml:space="preserve">: Despite their critical role,</w:t>
      </w:r>
      <w:r>
        <w:t xml:space="preserve"> </w:t>
      </w:r>
      <w:r>
        <w:rPr>
          <w:bCs/>
          <w:b/>
        </w:rPr>
        <w:t xml:space="preserve">Social Workers</w:t>
      </w:r>
      <w:r>
        <w:t xml:space="preserve"> </w:t>
      </w:r>
      <w:r>
        <w:t xml:space="preserve">in</w:t>
      </w:r>
      <w:r>
        <w:t xml:space="preserve"> </w:t>
      </w:r>
      <w:r>
        <w:rPr>
          <w:bCs/>
          <w:b/>
        </w:rPr>
        <w:t xml:space="preserve">Spain Valencia</w:t>
      </w:r>
      <w:r>
        <w:t xml:space="preserve"> </w:t>
      </w:r>
      <w:r>
        <w:t xml:space="preserve">face systemic challenges. These include limited funding for social services, high client caseloads due to economic disparities, and the need to address emerging issues like climate-induced displacement in coastal regions. However, innovative approaches have emerged. For instance, the use of digital platforms for teleconsultations has expanded access to mental health services in remote parts of Valencia province. Additionally, partnerships between social workers and local NGOs have enabled grassroots initiatives such as food banks and vocational training programs tailored to marginalized communities.</w:t>
      </w:r>
    </w:p>
    <w:p>
      <w:pPr>
        <w:pStyle w:val="BodyText"/>
      </w:pPr>
      <w:r>
        <w:rPr>
          <w:bCs/>
          <w:b/>
        </w:rPr>
        <w:t xml:space="preserve">Case Study: Social Work in Rural Valencia</w:t>
      </w:r>
      <w:r>
        <w:t xml:space="preserve">: A notable example is the work of social workers in rural areas like the region of Safor, where aging populations face challenges related to isolation and inadequate healthcare. Here, social workers have implemented mobile outreach programs that combine health screenings with psychosocial support. These efforts reflect a shift toward community-based models of care, which align with Valencian policy goals for sustainable development.</w:t>
      </w:r>
    </w:p>
    <w:p>
      <w:pPr>
        <w:pStyle w:val="BodyText"/>
      </w:pPr>
      <w:r>
        <w:rPr>
          <w:bCs/>
          <w:b/>
        </w:rPr>
        <w:t xml:space="preserve">Conclusion</w:t>
      </w:r>
      <w:r>
        <w:t xml:space="preserve">: The role of</w:t>
      </w:r>
      <w:r>
        <w:t xml:space="preserve"> </w:t>
      </w:r>
      <w:r>
        <w:rPr>
          <w:bCs/>
          <w:b/>
        </w:rPr>
        <w:t xml:space="preserve">Social Workers</w:t>
      </w:r>
      <w:r>
        <w:t xml:space="preserve"> </w:t>
      </w:r>
      <w:r>
        <w:t xml:space="preserve">in</w:t>
      </w:r>
      <w:r>
        <w:t xml:space="preserve"> </w:t>
      </w:r>
      <w:r>
        <w:rPr>
          <w:bCs/>
          <w:b/>
        </w:rPr>
        <w:t xml:space="preserve">Spain Valencia</w:t>
      </w:r>
      <w:r>
        <w:t xml:space="preserve"> </w:t>
      </w:r>
      <w:r>
        <w:t xml:space="preserve">is emblematic of the profession’s adaptability to regional contexts. Their work is deeply intertwined with cultural identity, legal compliance, and innovative problem-solving. As Valencia continues to evolve socioeconomically and demographically, social workers will remain central to fostering resilience and equity. Future research should focus on scaling successful local initiatives while addressing systemic barriers that hinder the profession’s full potential in this dynamic region.</w:t>
      </w:r>
    </w:p>
    <w:p>
      <w:pPr>
        <w:pStyle w:val="BodyText"/>
      </w:pPr>
      <w:r>
        <w:t xml:space="preserve">This abstract underscores the necessity of interdisciplinary collaboration, cultural sensitivity, and policy alignment for</w:t>
      </w:r>
      <w:r>
        <w:t xml:space="preserve"> </w:t>
      </w:r>
      <w:r>
        <w:rPr>
          <w:bCs/>
          <w:b/>
        </w:rPr>
        <w:t xml:space="preserve">Social Workers</w:t>
      </w:r>
      <w:r>
        <w:t xml:space="preserve"> </w:t>
      </w:r>
      <w:r>
        <w:t xml:space="preserve">in</w:t>
      </w:r>
      <w:r>
        <w:t xml:space="preserve"> </w:t>
      </w:r>
      <w:r>
        <w:rPr>
          <w:bCs/>
          <w:b/>
        </w:rPr>
        <w:t xml:space="preserve">Spain Valencia</w:t>
      </w:r>
      <w:r>
        <w:t xml:space="preserve">. By examining their contributions through a regional lens, this document highlights how localized practices can inform national social work paradigms.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2026-07-20T23:02:13Z</dcterms:created>
  <dcterms:modified xsi:type="dcterms:W3CDTF">2026-07-20T23:02:13Z</dcterms:modified>
</cp:coreProperties>
</file>

<file path=docProps/custom.xml><?xml version="1.0" encoding="utf-8"?>
<Properties xmlns="http://schemas.openxmlformats.org/officeDocument/2006/custom-properties" xmlns:vt="http://schemas.openxmlformats.org/officeDocument/2006/docPropsVTypes"/>
</file>