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4" w:name="Xe04e5c1287c887d8f8f4142ac042b8aa992e371"/>
    <w:p>
      <w:pPr>
        <w:pStyle w:val="Heading1"/>
      </w:pPr>
      <w:r>
        <w:rPr>
          <w:bCs/>
          <w:b/>
        </w:rPr>
        <w:t xml:space="preserve">Abstract Academic: The Role of Social Workers in Tanzania Dar es Salaam</w:t>
      </w:r>
    </w:p>
    <w:p>
      <w:pPr>
        <w:pStyle w:val="FirstParagraph"/>
      </w:pPr>
      <w:r>
        <w:rPr>
          <w:bCs/>
          <w:b/>
        </w:rPr>
        <w:t xml:space="preserve">Introduction:</w:t>
      </w:r>
      <w:r>
        <w:t xml:space="preserve"> </w:t>
      </w:r>
      <w:r>
        <w:t xml:space="preserve">In the context of rapid urbanization, socio-economic disparities, and evolving social challenges, the role of a Social Worker has become increasingly vital in cities like Dar es Salaam, Tanzania. As one of Africa’s fastest-growing urban centers, Dar es Salaam faces unique pressures stemming from migration influxes, poverty alleviation demands, and the need for culturally sensitive interventions. This academic abstract explores the multifaceted responsibilities of Social Workers within this dynamic environment, emphasizing their contributions to community development, mental health support, child protection services, and advocacy for marginalized populations. The document underscores the importance of integrating local cultural values with global social work practices to address the complex needs of Dar es Salaam’s diverse populace.</w:t>
      </w:r>
    </w:p>
    <w:bookmarkStart w:id="20" w:name="X6ce1290d623069e93acdbdb1930e3587c72ef70"/>
    <w:p>
      <w:pPr>
        <w:pStyle w:val="Heading2"/>
      </w:pPr>
      <w:r>
        <w:rPr>
          <w:bCs/>
          <w:b/>
        </w:rPr>
        <w:t xml:space="preserve">Key Contributions of Social Workers in Tanzania Dar es Salaam</w:t>
      </w:r>
    </w:p>
    <w:p>
      <w:pPr>
        <w:pStyle w:val="FirstParagraph"/>
      </w:pPr>
      <w:r>
        <w:rPr>
          <w:bCs/>
          <w:b/>
        </w:rPr>
        <w:t xml:space="preserve">Social Workers</w:t>
      </w:r>
      <w:r>
        <w:t xml:space="preserve"> </w:t>
      </w:r>
      <w:r>
        <w:t xml:space="preserve">in Tanzania, particularly within the bustling metropolis of Dar es Salaam, operate across a spectrum of sectors including education, health, criminal justice, and community welfare. Their primary role revolves around facilitating access to essential services for vulnerable groups such as orphans, disabled individuals, victims of domestic violence, and refugees. In Dar es Salaam’s informal settlements—home to a significant portion of the population—Social Workers often collaborate with non-governmental organizations (NGOs) and international agencies to implement programs focused on poverty reduction, HIV/AIDS awareness, and gender-based violence prevention.</w:t>
      </w:r>
    </w:p>
    <w:p>
      <w:pPr>
        <w:pStyle w:val="BodyText"/>
      </w:pPr>
      <w:r>
        <w:t xml:space="preserve">One of the most pressing challenges addressed by Social Workers in this region is the integration of migrants from rural areas into urban life. With Dar es Salaam’s population projected to exceed 8 million by 2030, Social Workers play a critical role in mediating between urban dwellers and newcomers, ensuring equitable access to resources such as housing, employment opportunities, and healthcare. Their work also involves bridging gaps between traditional community structures and modern governance systems.</w:t>
      </w:r>
    </w:p>
    <w:bookmarkEnd w:id="20"/>
    <w:bookmarkStart w:id="21" w:name="X1a4b62f7df0fa5dfa03acb506959cedcf779d0d"/>
    <w:p>
      <w:pPr>
        <w:pStyle w:val="Heading2"/>
      </w:pPr>
      <w:r>
        <w:rPr>
          <w:bCs/>
          <w:b/>
        </w:rPr>
        <w:t xml:space="preserve">Challenges Faced by Social Workers in Tanzania Dar es Salaam</w:t>
      </w:r>
    </w:p>
    <w:p>
      <w:pPr>
        <w:pStyle w:val="FirstParagraph"/>
      </w:pPr>
      <w:r>
        <w:t xml:space="preserve">Despite their critical role, Social Workers in Tanzania Dar es Salaam encounter numerous challenges that hinder their effectiveness. These include limited financial resources, a shortage of trained professionals, and inadequate policy frameworks. The National Institute of Social Work (NISW) in Tanzania has made strides in standardizing social work education; however, the demand for skilled practitioners far outpaces supply, particularly in urban areas.</w:t>
      </w:r>
    </w:p>
    <w:p>
      <w:pPr>
        <w:numPr>
          <w:ilvl w:val="0"/>
          <w:numId w:val="1001"/>
        </w:numPr>
        <w:pStyle w:val="Compact"/>
      </w:pPr>
      <w:r>
        <w:rPr>
          <w:bCs/>
          <w:b/>
        </w:rPr>
        <w:t xml:space="preserve">Resource Limitations:</w:t>
      </w:r>
      <w:r>
        <w:t xml:space="preserve"> </w:t>
      </w:r>
      <w:r>
        <w:t xml:space="preserve">Many organizations rely on donor funding, which is often unstable and project-specific. This creates a fragmented service delivery system that fails to meet the long-term needs of communities.</w:t>
      </w:r>
    </w:p>
    <w:p>
      <w:pPr>
        <w:numPr>
          <w:ilvl w:val="0"/>
          <w:numId w:val="1001"/>
        </w:numPr>
        <w:pStyle w:val="Compact"/>
      </w:pPr>
      <w:r>
        <w:rPr>
          <w:bCs/>
          <w:b/>
        </w:rPr>
        <w:t xml:space="preserve">Cultural Sensitivity:</w:t>
      </w:r>
      <w:r>
        <w:t xml:space="preserve"> </w:t>
      </w:r>
      <w:r>
        <w:t xml:space="preserve">While Social Workers are trained to respect cultural norms, the diversity of Dar es Salaam’s population—comprising over 120 ethnic groups—requires nuanced approaches that can sometimes conflict with traditional practices or local power structures.</w:t>
      </w:r>
    </w:p>
    <w:p>
      <w:pPr>
        <w:numPr>
          <w:ilvl w:val="0"/>
          <w:numId w:val="1001"/>
        </w:numPr>
        <w:pStyle w:val="Compact"/>
      </w:pPr>
      <w:r>
        <w:rPr>
          <w:bCs/>
          <w:b/>
        </w:rPr>
        <w:t xml:space="preserve">Workload and Burnout:</w:t>
      </w:r>
      <w:r>
        <w:t xml:space="preserve"> </w:t>
      </w:r>
      <w:r>
        <w:t xml:space="preserve">The high caseloads faced by Social Workers in densely populated areas like Kariakoo and Temeke contribute to stress, reducing their capacity for effective intervention.</w:t>
      </w:r>
    </w:p>
    <w:p>
      <w:pPr>
        <w:pStyle w:val="FirstParagraph"/>
      </w:pPr>
      <w:r>
        <w:t xml:space="preserve">Additionally, the lack of a comprehensive legal framework to protect vulnerable groups exacerbates the risks faced by Social Workers. For instance, child protection cases often stall due to bureaucratic delays or insufficient collaboration between social workers and law enforcement agencies.</w:t>
      </w:r>
    </w:p>
    <w:bookmarkEnd w:id="21"/>
    <w:bookmarkStart w:id="22" w:name="opportunities-for-improvement"/>
    <w:p>
      <w:pPr>
        <w:pStyle w:val="Heading2"/>
      </w:pPr>
      <w:r>
        <w:rPr>
          <w:bCs/>
          <w:b/>
        </w:rPr>
        <w:t xml:space="preserve">Opportunities for Improvement</w:t>
      </w:r>
    </w:p>
    <w:p>
      <w:pPr>
        <w:pStyle w:val="FirstParagraph"/>
      </w:pPr>
      <w:r>
        <w:t xml:space="preserve">Despite these challenges, there are significant opportunities to enhance the impact of Social Workers in Tanzania Dar es Salaam. Strengthening partnerships between academic institutions, NGOs, and government bodies could address the shortage of trained professionals. For example, expanding social work education programs at the University of Dar es Salaam and offering specialized training in areas such as trauma counseling or conflict resolution would better equip practitioners to handle urban-specific issues.</w:t>
      </w:r>
    </w:p>
    <w:p>
      <w:pPr>
        <w:pStyle w:val="BodyText"/>
      </w:pPr>
      <w:r>
        <w:t xml:space="preserve">Technology also presents a transformative potential. Mobile health (mHealth) platforms could enable Social Workers to reach marginalized communities more efficiently, while data analytics tools might help identify patterns in social issues like domestic violence or substance abuse. Furthermore, integrating social work into Tanzania’s broader national development agenda—such as the Vision 2025 plan—would ensure that their contributions are prioritized in policy discussions.</w:t>
      </w:r>
    </w:p>
    <w:bookmarkEnd w:id="22"/>
    <w:bookmarkStart w:id="23" w:name="conclusion"/>
    <w:p>
      <w:pPr>
        <w:pStyle w:val="Heading2"/>
      </w:pPr>
      <w:r>
        <w:rPr>
          <w:bCs/>
          <w:b/>
        </w:rPr>
        <w:t xml:space="preserve">Conclusion</w:t>
      </w:r>
    </w:p>
    <w:p>
      <w:pPr>
        <w:pStyle w:val="FirstParagraph"/>
      </w:pPr>
      <w:r>
        <w:t xml:space="preserve">In conclusion, the role of a Social Worker in Tanzania Dar es Salaam is both complex and indispensable. As the city continues to grow, the need for skilled professionals who can navigate cultural, economic, and political landscapes will only increase. This abstract highlights that investing in Social Workers’ training, resources, and institutional support is crucial for fostering inclusive development in Dar es Salaam. By aligning local practices with international standards of social work ethics—such as those outlined by the International Federation of Social Workers (IFSW)—Tanzania can ensure that its cities remain resilient hubs of human dignity and equity.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Social Workers in Tanzania Dar es Salaam</dc:title>
  <dc:creator/>
  <dc:language>en</dc:language>
  <cp:keywords/>
  <dcterms:created xsi:type="dcterms:W3CDTF">2026-07-23T14:40:25Z</dcterms:created>
  <dcterms:modified xsi:type="dcterms:W3CDTF">2026-07-23T14:40:25Z</dcterms:modified>
</cp:coreProperties>
</file>

<file path=docProps/custom.xml><?xml version="1.0" encoding="utf-8"?>
<Properties xmlns="http://schemas.openxmlformats.org/officeDocument/2006/custom-properties" xmlns:vt="http://schemas.openxmlformats.org/officeDocument/2006/docPropsVTypes"/>
</file>