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Turkey</w:t>
      </w:r>
      <w:r>
        <w:t xml:space="preserve"> </w:t>
      </w:r>
      <w:r>
        <w:t xml:space="preserve">Ankara</w:t>
      </w:r>
    </w:p>
    <w:bookmarkStart w:id="25" w:name="Xaafa7277c53dd3fc352dcb1d3cb30efb746c022"/>
    <w:p>
      <w:pPr>
        <w:pStyle w:val="Heading1"/>
      </w:pPr>
      <w:r>
        <w:t xml:space="preserve">Abstract Academic Document: The Role of Social Workers in Turkey Ankara</w:t>
      </w:r>
    </w:p>
    <w:p>
      <w:pPr>
        <w:pStyle w:val="FirstParagraph"/>
      </w:pPr>
      <w:r>
        <w:rPr>
          <w:bCs/>
          <w:b/>
        </w:rPr>
        <w:t xml:space="preserve">Abstract:</w:t>
      </w:r>
    </w:p>
    <w:p>
      <w:pPr>
        <w:pStyle w:val="BodyText"/>
      </w:pPr>
      <w:r>
        <w:t xml:space="preserve">The role of</w:t>
      </w:r>
      <w:r>
        <w:t xml:space="preserve"> </w:t>
      </w:r>
      <w:r>
        <w:rPr>
          <w:bCs/>
          <w:b/>
        </w:rPr>
        <w:t xml:space="preserve">Social Worker</w:t>
      </w:r>
      <w:r>
        <w:t xml:space="preserve">s in</w:t>
      </w:r>
      <w:r>
        <w:t xml:space="preserve"> </w:t>
      </w:r>
      <w:r>
        <w:rPr>
          <w:iCs/>
          <w:i/>
        </w:rPr>
        <w:t xml:space="preserve">Turkey Ankara</w:t>
      </w:r>
      <w:r>
        <w:t xml:space="preserve"> </w:t>
      </w:r>
      <w:r>
        <w:t xml:space="preserve">has become increasingly critical in addressing the complex social, economic, and cultural challenges faced by a rapidly urbanizing society. As the capital of Turkey and a hub of political, administrative, and educational institutions, Ankara presents a unique landscape for social work practice. This abstract academic document examines the multifaceted responsibilities of</w:t>
      </w:r>
      <w:r>
        <w:t xml:space="preserve"> </w:t>
      </w:r>
      <w:r>
        <w:rPr>
          <w:bCs/>
          <w:b/>
        </w:rPr>
        <w:t xml:space="preserve">Social Worker</w:t>
      </w:r>
      <w:r>
        <w:t xml:space="preserve">s operating in Ankara’s diverse communities, emphasizing their contributions to public health, education, poverty alleviation, and crisis intervention. The document also explores the contextual challenges specific to Ankara’s socio-economic structure and highlights strategies employed by</w:t>
      </w:r>
      <w:r>
        <w:t xml:space="preserve"> </w:t>
      </w:r>
      <w:r>
        <w:rPr>
          <w:bCs/>
          <w:b/>
        </w:rPr>
        <w:t xml:space="preserve">Social Worker</w:t>
      </w:r>
      <w:r>
        <w:t xml:space="preserve">s to navigate these challenges effectively.</w:t>
      </w:r>
    </w:p>
    <w:bookmarkStart w:id="20" w:name="X55baec4f77de6edf56b4893cd55926e44e62d5a"/>
    <w:p>
      <w:pPr>
        <w:pStyle w:val="Heading2"/>
      </w:pPr>
      <w:r>
        <w:t xml:space="preserve">1. Introduction: The Significance of Social Work in Ankara, Turkey</w:t>
      </w:r>
    </w:p>
    <w:p>
      <w:pPr>
        <w:pStyle w:val="FirstParagraph"/>
      </w:pPr>
      <w:r>
        <w:rPr>
          <w:iCs/>
          <w:i/>
        </w:rPr>
        <w:t xml:space="preserve">Turkey Ankara</w:t>
      </w:r>
      <w:r>
        <w:t xml:space="preserve">, with its population exceeding 5 million and a rapidly growing urban footprint, serves as a microcosm of the broader socio-economic dynamics shaping modern Turkey. As a city that balances historical heritage with contemporary development, Ankara’s social landscape is marked by stark contrasts—rural migrants seeking employment in industrial zones, affluent neighborhoods benefiting from government investments, and marginalized communities struggling with poverty and inequality. In this context,</w:t>
      </w:r>
      <w:r>
        <w:t xml:space="preserve"> </w:t>
      </w:r>
      <w:r>
        <w:rPr>
          <w:bCs/>
          <w:b/>
        </w:rPr>
        <w:t xml:space="preserve">Social Worker</w:t>
      </w:r>
      <w:r>
        <w:t xml:space="preserve">s play a pivotal role in bridging gaps between vulnerable populations and state or non-state institutions. Their work spans areas such as mental health support, child protection services, elderly care programs, and advocacy for marginalized groups like the Roma community or individuals affected by domestic violence.</w:t>
      </w:r>
    </w:p>
    <w:p>
      <w:pPr>
        <w:pStyle w:val="BodyText"/>
      </w:pPr>
      <w:r>
        <w:t xml:space="preserve">The</w:t>
      </w:r>
      <w:r>
        <w:t xml:space="preserve"> </w:t>
      </w:r>
      <w:r>
        <w:rPr>
          <w:bCs/>
          <w:b/>
        </w:rPr>
        <w:t xml:space="preserve">Social Worker</w:t>
      </w:r>
      <w:r>
        <w:t xml:space="preserve"> </w:t>
      </w:r>
      <w:r>
        <w:t xml:space="preserve">in</w:t>
      </w:r>
      <w:r>
        <w:t xml:space="preserve"> </w:t>
      </w:r>
      <w:r>
        <w:rPr>
          <w:iCs/>
          <w:i/>
        </w:rPr>
        <w:t xml:space="preserve">Turkey Ankara</w:t>
      </w:r>
      <w:r>
        <w:t xml:space="preserve"> </w:t>
      </w:r>
      <w:r>
        <w:t xml:space="preserve">is not merely a helper but a key actor in policy implementation. For instance, Ankara’s municipal government has integrated social workers into initiatives addressing urban poverty, such as the distribution of food aid during economic downturns or the provision of housing support for displaced families. Their work is also intertwined with international frameworks, such as the United Nations Sustainable Development Goals (SDGs), which prioritize inclusive and equitable quality education (SDG 4) and reduced inequalities (SDG 10). In this sense,</w:t>
      </w:r>
      <w:r>
        <w:t xml:space="preserve"> </w:t>
      </w:r>
      <w:r>
        <w:rPr>
          <w:bCs/>
          <w:b/>
        </w:rPr>
        <w:t xml:space="preserve">Social Worker</w:t>
      </w:r>
      <w:r>
        <w:t xml:space="preserve">s in Ankara are both local practitioners and global citizens.</w:t>
      </w:r>
    </w:p>
    <w:bookmarkEnd w:id="20"/>
    <w:bookmarkStart w:id="21" w:name="X53ece0fa3d097a7ba330f75c8996fa13e76bad9"/>
    <w:p>
      <w:pPr>
        <w:pStyle w:val="Heading2"/>
      </w:pPr>
      <w:r>
        <w:t xml:space="preserve">2. Challenges Faced by Social Workers in Ankara, Turkey</w:t>
      </w:r>
    </w:p>
    <w:p>
      <w:pPr>
        <w:pStyle w:val="FirstParagraph"/>
      </w:pPr>
      <w:r>
        <w:t xml:space="preserve">The practice of social work in</w:t>
      </w:r>
      <w:r>
        <w:t xml:space="preserve"> </w:t>
      </w:r>
      <w:r>
        <w:rPr>
          <w:iCs/>
          <w:i/>
        </w:rPr>
        <w:t xml:space="preserve">Turkey Ankara</w:t>
      </w:r>
      <w:r>
        <w:t xml:space="preserve"> </w:t>
      </w:r>
      <w:r>
        <w:t xml:space="preserve">is fraught with unique challenges stemming from the city’s demographic diversity, bureaucratic structures, and cultural dynamics. First, the high influx of rural migrants seeking employment in Ankara’s industrial sectors has led to overcrowded informal settlements with inadequate infrastructure.</w:t>
      </w:r>
      <w:r>
        <w:t xml:space="preserve"> </w:t>
      </w:r>
      <w:r>
        <w:rPr>
          <w:bCs/>
          <w:b/>
        </w:rPr>
        <w:t xml:space="preserve">Social Worker</w:t>
      </w:r>
      <w:r>
        <w:t xml:space="preserve">s must navigate these environments to provide essential services while dealing with limited resources and resistance from local authorities or landlords who prioritize profit over welfare.</w:t>
      </w:r>
    </w:p>
    <w:p>
      <w:pPr>
        <w:pStyle w:val="BodyText"/>
      </w:pPr>
      <w:r>
        <w:t xml:space="preserve">Second, the cultural context of</w:t>
      </w:r>
      <w:r>
        <w:t xml:space="preserve"> </w:t>
      </w:r>
      <w:r>
        <w:rPr>
          <w:iCs/>
          <w:i/>
        </w:rPr>
        <w:t xml:space="preserve">Turkey Ankara</w:t>
      </w:r>
      <w:r>
        <w:t xml:space="preserve"> </w:t>
      </w:r>
      <w:r>
        <w:t xml:space="preserve">presents specific challenges for social workers. Traditional gender roles and stigma around mental health issues often hinder clients from seeking help. For example, in some neighborhoods, families may refuse to engage with a female social worker due to conservative norms or distrust of external interventions. Additionally, the rising rates of youth unemployment and substance abuse among urban youth require</w:t>
      </w:r>
      <w:r>
        <w:t xml:space="preserve"> </w:t>
      </w:r>
      <w:r>
        <w:rPr>
          <w:bCs/>
          <w:b/>
        </w:rPr>
        <w:t xml:space="preserve">Social Worker</w:t>
      </w:r>
      <w:r>
        <w:t xml:space="preserve">s to adopt culturally sensitive approaches that align with local values while promoting progressive solutions.</w:t>
      </w:r>
    </w:p>
    <w:p>
      <w:pPr>
        <w:pStyle w:val="BodyText"/>
      </w:pPr>
      <w:r>
        <w:t xml:space="preserve">Third, bureaucratic inefficiencies within Turkey’s state apparatus can impede the work of</w:t>
      </w:r>
      <w:r>
        <w:t xml:space="preserve"> </w:t>
      </w:r>
      <w:r>
        <w:rPr>
          <w:bCs/>
          <w:b/>
        </w:rPr>
        <w:t xml:space="preserve">Social Worker</w:t>
      </w:r>
      <w:r>
        <w:t xml:space="preserve">s. Delays in processing social assistance applications, lack of coordination between municipal and national agencies, and insufficient funding for community-based programs are recurring issues. In Ankara, where the central government is headquartered, these challenges are compounded by competing priorities among various ministries.</w:t>
      </w:r>
    </w:p>
    <w:bookmarkEnd w:id="21"/>
    <w:bookmarkStart w:id="22" w:name="Xa039ec0c4c9b4a7b31ada9facbc0fbd23b3fd79"/>
    <w:p>
      <w:pPr>
        <w:pStyle w:val="Heading2"/>
      </w:pPr>
      <w:r>
        <w:t xml:space="preserve">3. Strategies and Contributions of Social Workers in Ankara</w:t>
      </w:r>
    </w:p>
    <w:p>
      <w:pPr>
        <w:pStyle w:val="FirstParagraph"/>
      </w:pPr>
      <w:r>
        <w:t xml:space="preserve">Despite these challenges,</w:t>
      </w:r>
      <w:r>
        <w:t xml:space="preserve"> </w:t>
      </w:r>
      <w:r>
        <w:rPr>
          <w:bCs/>
          <w:b/>
        </w:rPr>
        <w:t xml:space="preserve">Social Worker</w:t>
      </w:r>
      <w:r>
        <w:t xml:space="preserve">s in</w:t>
      </w:r>
      <w:r>
        <w:t xml:space="preserve"> </w:t>
      </w:r>
      <w:r>
        <w:rPr>
          <w:iCs/>
          <w:i/>
        </w:rPr>
        <w:t xml:space="preserve">Turkey Ankara</w:t>
      </w:r>
      <w:r>
        <w:t xml:space="preserve"> </w:t>
      </w:r>
      <w:r>
        <w:t xml:space="preserve">have developed innovative strategies to enhance their impact. One key approach is the integration of technology into service delivery. For instance, mobile applications and teleconsultation platforms have enabled social workers to reach remote or underserved areas of the city more efficiently. This was particularly vital during the COVID-19 pandemic, when in-person interactions were restricted.</w:t>
      </w:r>
    </w:p>
    <w:p>
      <w:pPr>
        <w:pStyle w:val="BodyText"/>
      </w:pPr>
      <w:r>
        <w:t xml:space="preserve">Another strategy involves collaboration with local NGOs and academic institutions. Universities such as Ankara University and Middle East Technical University have established partnerships with municipal departments to train social workers in specialized areas like trauma recovery or disaster response. These partnerships also facilitate research that informs policy decisions, ensuring that interventions are data-driven and culturally appropriate.</w:t>
      </w:r>
    </w:p>
    <w:p>
      <w:pPr>
        <w:pStyle w:val="BodyText"/>
      </w:pPr>
      <w:r>
        <w:t xml:space="preserve">Furthermore,</w:t>
      </w:r>
      <w:r>
        <w:t xml:space="preserve"> </w:t>
      </w:r>
      <w:r>
        <w:rPr>
          <w:bCs/>
          <w:b/>
        </w:rPr>
        <w:t xml:space="preserve">Social Worker</w:t>
      </w:r>
      <w:r>
        <w:t xml:space="preserve">s in Ankara have prioritized community empowerment. By organizing workshops on financial literacy, parenting skills, or legal rights, they aim to build the capacity of marginalized groups to advocate for themselves. This approach aligns with the United Nations’ emphasis on “participatory development” and has been particularly effective in addressing issues like domestic violence and child labor.</w:t>
      </w:r>
    </w:p>
    <w:bookmarkEnd w:id="22"/>
    <w:bookmarkStart w:id="23" w:name="X445f0fc202f4cc45b6379fc3ac04b94f563a620"/>
    <w:p>
      <w:pPr>
        <w:pStyle w:val="Heading2"/>
      </w:pPr>
      <w:r>
        <w:t xml:space="preserve">4. The Role of Education and Policy in Shaping Social Work Practices</w:t>
      </w:r>
    </w:p>
    <w:p>
      <w:pPr>
        <w:pStyle w:val="FirstParagraph"/>
      </w:pPr>
      <w:r>
        <w:t xml:space="preserve">The quality of education for</w:t>
      </w:r>
      <w:r>
        <w:t xml:space="preserve"> </w:t>
      </w:r>
      <w:r>
        <w:rPr>
          <w:bCs/>
          <w:b/>
        </w:rPr>
        <w:t xml:space="preserve">Social Worker</w:t>
      </w:r>
      <w:r>
        <w:t xml:space="preserve">s in</w:t>
      </w:r>
      <w:r>
        <w:t xml:space="preserve"> </w:t>
      </w:r>
      <w:r>
        <w:rPr>
          <w:iCs/>
          <w:i/>
        </w:rPr>
        <w:t xml:space="preserve">Turkey Ankara</w:t>
      </w:r>
      <w:r>
        <w:t xml:space="preserve"> </w:t>
      </w:r>
      <w:r>
        <w:t xml:space="preserve">is a critical factor influencing their effectiveness. In Turkey, social work training programs are accredited by the Turkish Higher Education Council (YÖK), but there have been calls for curricula to be updated to reflect the city’s specific needs. For example, courses on migration studies, urban sociology, and crisis management could better prepare graduates for Ankara’s unique challenges.</w:t>
      </w:r>
    </w:p>
    <w:p>
      <w:pPr>
        <w:pStyle w:val="BodyText"/>
      </w:pPr>
      <w:r>
        <w:t xml:space="preserve">Policy-wise, recent initiatives such as the “Ankara Social Protection Strategy 2025” highlight the government’s commitment to strengthening social work infrastructure. This strategy includes increasing funding for community centers, expanding mental health services, and promoting interagency collaboration. However, implementation remains uneven, with disparities between well-resourced districts like Çankaya and underfunded areas like Keçiören.</w:t>
      </w:r>
    </w:p>
    <w:bookmarkEnd w:id="23"/>
    <w:bookmarkStart w:id="24" w:name="X2c6225a6a78fa71b71eee432b709f32eb2cc5a1"/>
    <w:p>
      <w:pPr>
        <w:pStyle w:val="Heading2"/>
      </w:pPr>
      <w:r>
        <w:t xml:space="preserve">5. Conclusion: The Future of Social Work in Ankara</w:t>
      </w:r>
    </w:p>
    <w:p>
      <w:pPr>
        <w:pStyle w:val="FirstParagraph"/>
      </w:pPr>
      <w:r>
        <w:t xml:space="preserve">In conclusion, the</w:t>
      </w:r>
      <w:r>
        <w:t xml:space="preserve"> </w:t>
      </w:r>
      <w:r>
        <w:rPr>
          <w:bCs/>
          <w:b/>
        </w:rPr>
        <w:t xml:space="preserve">Social Worker</w:t>
      </w:r>
      <w:r>
        <w:t xml:space="preserve"> </w:t>
      </w:r>
      <w:r>
        <w:t xml:space="preserve">in</w:t>
      </w:r>
      <w:r>
        <w:t xml:space="preserve"> </w:t>
      </w:r>
      <w:r>
        <w:rPr>
          <w:iCs/>
          <w:i/>
        </w:rPr>
        <w:t xml:space="preserve">Turkey Ankara</w:t>
      </w:r>
      <w:r>
        <w:t xml:space="preserve"> </w:t>
      </w:r>
      <w:r>
        <w:t xml:space="preserve">operates within a dynamic and complex environment that demands both resilience and innovation. Their work is essential to addressing the city’s social inequities, from poverty to mental health crises, while navigating bureaucratic hurdles and cultural barriers. As Ankara continues to evolve as a political and economic center, the role of</w:t>
      </w:r>
      <w:r>
        <w:t xml:space="preserve"> </w:t>
      </w:r>
      <w:r>
        <w:rPr>
          <w:bCs/>
          <w:b/>
        </w:rPr>
        <w:t xml:space="preserve">Social Worker</w:t>
      </w:r>
      <w:r>
        <w:t xml:space="preserve">s will become even more critical. Future efforts must focus on enhancing education for professionals, improving interagency coordination, and ensuring that policies prioritize the needs of marginalized communities. Only then can the promise of social work in</w:t>
      </w:r>
      <w:r>
        <w:t xml:space="preserve"> </w:t>
      </w:r>
      <w:r>
        <w:rPr>
          <w:iCs/>
          <w:i/>
        </w:rPr>
        <w:t xml:space="preserve">Turkey Ankara</w:t>
      </w:r>
      <w:r>
        <w:t xml:space="preserve"> </w:t>
      </w:r>
      <w:r>
        <w:t xml:space="preserve">be fully realized.</w:t>
      </w:r>
    </w:p>
    <w:p>
      <w:pPr>
        <w:pStyle w:val="BodyText"/>
      </w:pPr>
      <w:r>
        <w:rPr>
          <w:bCs/>
          <w:b/>
        </w:rPr>
        <w:t xml:space="preserve">Keywords:</w:t>
      </w:r>
      <w:r>
        <w:t xml:space="preserve"> </w:t>
      </w:r>
      <w:r>
        <w:t xml:space="preserve">Social Worker, Turkey Ankara, Urban Poverty, Cultural Sensitivity, Public Health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Turkey Ankara</dc:title>
  <dc:creator/>
  <cp:keywords/>
  <dcterms:created xsi:type="dcterms:W3CDTF">2026-07-20T07:00:06Z</dcterms:created>
  <dcterms:modified xsi:type="dcterms:W3CDTF">2026-07-20T07:00:06Z</dcterms:modified>
</cp:coreProperties>
</file>

<file path=docProps/custom.xml><?xml version="1.0" encoding="utf-8"?>
<Properties xmlns="http://schemas.openxmlformats.org/officeDocument/2006/custom-properties" xmlns:vt="http://schemas.openxmlformats.org/officeDocument/2006/docPropsVTypes"/>
</file>