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be839f4aae0b17f89935bd27d5a7b8c52614f6"/>
    <w:p>
      <w:pPr>
        <w:pStyle w:val="Heading1"/>
      </w:pPr>
      <w:r>
        <w:t xml:space="preserve">Abstract Academic: The Role of the Social Worker in Venezuela Caracas</w:t>
      </w:r>
    </w:p>
    <w:p>
      <w:pPr>
        <w:pStyle w:val="FirstParagraph"/>
      </w:pPr>
      <w:r>
        <w:rPr>
          <w:bCs/>
          <w:b/>
        </w:rPr>
        <w:t xml:space="preserve">Abstract academic</w:t>
      </w:r>
      <w:r>
        <w:t xml:space="preserve"> </w:t>
      </w:r>
      <w:r>
        <w:t xml:space="preserve">research on the role of</w:t>
      </w:r>
      <w:r>
        <w:t xml:space="preserve"> </w:t>
      </w:r>
      <w:r>
        <w:rPr>
          <w:bCs/>
          <w:b/>
        </w:rPr>
        <w:t xml:space="preserve">Social Worker</w:t>
      </w:r>
      <w:r>
        <w:t xml:space="preserve">s in</w:t>
      </w:r>
      <w:r>
        <w:t xml:space="preserve"> </w:t>
      </w:r>
      <w:r>
        <w:rPr>
          <w:bCs/>
          <w:b/>
        </w:rPr>
        <w:t xml:space="preserve">Venezuela Caracas</w:t>
      </w:r>
      <w:r>
        <w:t xml:space="preserve"> </w:t>
      </w:r>
      <w:r>
        <w:t xml:space="preserve">reveals a complex interplay between systemic challenges, humanitarian crises, and professional practice. As one of the most populous cities in Latin America, Caracas has become a microcosm of Venezuela’s broader socio-economic and political instability. This academic analysis explores the critical contributions of social workers in addressing poverty, violence, displacement, and mental health crises in this context. By examining the structural barriers faced by</w:t>
      </w:r>
      <w:r>
        <w:t xml:space="preserve"> </w:t>
      </w:r>
      <w:r>
        <w:rPr>
          <w:bCs/>
          <w:b/>
        </w:rPr>
        <w:t xml:space="preserve">Social Worker</w:t>
      </w:r>
      <w:r>
        <w:t xml:space="preserve">s operating within the framework of Venezuela’s collapsing economy and authoritarian governance, this document underscores the resilience of these professionals and their indispensable role in mitigating human suffering. The findings highlight the necessity of adapting social work methodologies to meet the unique demands of a population grappling with hyperinflation, food insecurity, and limited access to basic services.</w:t>
      </w:r>
    </w:p>
    <w:bookmarkStart w:id="20" w:name="X34707b5018fccf7b8a6a8f7bd761e1df5e20b75"/>
    <w:p>
      <w:pPr>
        <w:pStyle w:val="Heading2"/>
      </w:pPr>
      <w:r>
        <w:t xml:space="preserve">Contextual Framework: Venezuela Caracas as a Case Study</w:t>
      </w:r>
    </w:p>
    <w:p>
      <w:pPr>
        <w:pStyle w:val="FirstParagraph"/>
      </w:pPr>
      <w:r>
        <w:t xml:space="preserve">The city of</w:t>
      </w:r>
      <w:r>
        <w:t xml:space="preserve"> </w:t>
      </w:r>
      <w:r>
        <w:rPr>
          <w:bCs/>
          <w:b/>
        </w:rPr>
        <w:t xml:space="preserve">Venezuela Caracas</w:t>
      </w:r>
      <w:r>
        <w:t xml:space="preserve"> </w:t>
      </w:r>
      <w:r>
        <w:t xml:space="preserve">has long been the political and economic epicenter of Venezuela, yet it is now synonymous with the country’s humanitarian emergency. Over two decades of mismanagement, sanctions, and authoritarian policies have eroded public services, leading to a collapse in healthcare, education, and infrastructure. In this environment,</w:t>
      </w:r>
      <w:r>
        <w:t xml:space="preserve"> </w:t>
      </w:r>
      <w:r>
        <w:rPr>
          <w:bCs/>
          <w:b/>
        </w:rPr>
        <w:t xml:space="preserve">Social Worker</w:t>
      </w:r>
      <w:r>
        <w:t xml:space="preserve">s operate at the forefront of grassroots initiatives to support vulnerable populations. Their work encompasses everything from distributing food aid in informal settlements to providing trauma counseling for victims of state-sanctioned violence. The academic analysis presented here emphasizes that social workers in Caracas are not only practitioners but also advocates, educators, and community organizers who navigate a landscape where state resources are scarce and institutional trust is fragile.</w:t>
      </w:r>
    </w:p>
    <w:bookmarkEnd w:id="20"/>
    <w:bookmarkStart w:id="21" w:name="X463728ddf3bc35ad2704f2003ad068a7a64f097"/>
    <w:p>
      <w:pPr>
        <w:pStyle w:val="Heading2"/>
      </w:pPr>
      <w:r>
        <w:t xml:space="preserve">Socioeconomic Challenges Facing Social Workers in Venezuela Caracas</w:t>
      </w:r>
    </w:p>
    <w:p>
      <w:pPr>
        <w:pStyle w:val="FirstParagraph"/>
      </w:pPr>
      <w:r>
        <w:t xml:space="preserve">The socioeconomic fabric of</w:t>
      </w:r>
      <w:r>
        <w:t xml:space="preserve"> </w:t>
      </w:r>
      <w:r>
        <w:rPr>
          <w:bCs/>
          <w:b/>
        </w:rPr>
        <w:t xml:space="preserve">Venezuela Caracas</w:t>
      </w:r>
      <w:r>
        <w:t xml:space="preserve"> </w:t>
      </w:r>
      <w:r>
        <w:t xml:space="preserve">has been irrevocably altered by hyperinflation, which reached over 1,000,000% annually as of 2023. This economic collapse has rendered traditional social work models obsolete. For instance,</w:t>
      </w:r>
      <w:r>
        <w:t xml:space="preserve"> </w:t>
      </w:r>
      <w:r>
        <w:rPr>
          <w:bCs/>
          <w:b/>
        </w:rPr>
        <w:t xml:space="preserve">Social Worker</w:t>
      </w:r>
      <w:r>
        <w:t xml:space="preserve">s must now contend with clients who cannot afford transportation to clinics or food banks, making home visits and mobile outreach programs essential. Additionally, the brain drain phenomenon—where skilled professionals leave the country for better opportunities abroad—has left a critical shortage of trained social workers in Caracas. The academic study highlights how this scarcity forces remaining practitioners to take on multidisciplinary roles, often collaborating with psychologists, medical staff, and even engineers to address overlapping crises such as malnutrition and housing insecurity.</w:t>
      </w:r>
    </w:p>
    <w:bookmarkEnd w:id="21"/>
    <w:bookmarkStart w:id="22" w:name="Xe714ca63709cee4558ae3eeefd6cf84ea46824f"/>
    <w:p>
      <w:pPr>
        <w:pStyle w:val="Heading2"/>
      </w:pPr>
      <w:r>
        <w:t xml:space="preserve">The Evolving Role of the Social Worker in Crisis Management</w:t>
      </w:r>
    </w:p>
    <w:p>
      <w:pPr>
        <w:pStyle w:val="FirstParagraph"/>
      </w:pPr>
      <w:r>
        <w:t xml:space="preserve">In</w:t>
      </w:r>
      <w:r>
        <w:t xml:space="preserve"> </w:t>
      </w:r>
      <w:r>
        <w:rPr>
          <w:bCs/>
          <w:b/>
        </w:rPr>
        <w:t xml:space="preserve">Venezuela Caracas</w:t>
      </w:r>
      <w:r>
        <w:t xml:space="preserve">, the traditional role of a</w:t>
      </w:r>
      <w:r>
        <w:t xml:space="preserve"> </w:t>
      </w:r>
      <w:r>
        <w:rPr>
          <w:bCs/>
          <w:b/>
        </w:rPr>
        <w:t xml:space="preserve">Social Worker</w:t>
      </w:r>
      <w:r>
        <w:t xml:space="preserve"> </w:t>
      </w:r>
      <w:r>
        <w:t xml:space="preserve">has expanded to include crisis intervention, policy advocacy, and cross-sectoral collaboration. For example, social workers have become pivotal in coordinating with international NGOs to distribute emergency supplies in slums like El Valle or La Vega. They also serve as intermediaries between displaced families and humanitarian organizations, ensuring that aid reaches those most affected by the country’s migration crisis. The</w:t>
      </w:r>
      <w:r>
        <w:t xml:space="preserve"> </w:t>
      </w:r>
      <w:r>
        <w:rPr>
          <w:bCs/>
          <w:b/>
        </w:rPr>
        <w:t xml:space="preserve">Abstract academic</w:t>
      </w:r>
      <w:r>
        <w:t xml:space="preserve"> </w:t>
      </w:r>
      <w:r>
        <w:t xml:space="preserve">document underscores how these professionals leverage their skills in empathy, communication, and resource allocation to bridge gaps in a system that is increasingly inadequate.</w:t>
      </w:r>
    </w:p>
    <w:bookmarkEnd w:id="22"/>
    <w:bookmarkStart w:id="23" w:name="Xae012fa18f26305aa585c2c2386abd9819bcc5c"/>
    <w:p>
      <w:pPr>
        <w:pStyle w:val="Heading2"/>
      </w:pPr>
      <w:r>
        <w:t xml:space="preserve">Educational and Professional Barriers for Social Workers</w:t>
      </w:r>
    </w:p>
    <w:p>
      <w:pPr>
        <w:pStyle w:val="FirstParagraph"/>
      </w:pPr>
      <w:r>
        <w:t xml:space="preserve">The academic analysis further delves into the educational challenges faced by</w:t>
      </w:r>
      <w:r>
        <w:t xml:space="preserve"> </w:t>
      </w:r>
      <w:r>
        <w:rPr>
          <w:bCs/>
          <w:b/>
        </w:rPr>
        <w:t xml:space="preserve">Social Worker</w:t>
      </w:r>
      <w:r>
        <w:t xml:space="preserve">s in</w:t>
      </w:r>
      <w:r>
        <w:t xml:space="preserve"> </w:t>
      </w:r>
      <w:r>
        <w:rPr>
          <w:bCs/>
          <w:b/>
        </w:rPr>
        <w:t xml:space="preserve">Venezuela Caracas</w:t>
      </w:r>
      <w:r>
        <w:t xml:space="preserve">. Many social work programs have been disrupted due to funding shortages, leading to a decline in the quality of training. Furthermore, certifications and credentials are often devalued in an economy where paper currency is virtually worthless. As a result, social workers must frequently engage in informal or self-taught methods to stay updated on best practices. The</w:t>
      </w:r>
      <w:r>
        <w:t xml:space="preserve"> </w:t>
      </w:r>
      <w:r>
        <w:rPr>
          <w:bCs/>
          <w:b/>
        </w:rPr>
        <w:t xml:space="preserve">Abstract academic</w:t>
      </w:r>
      <w:r>
        <w:t xml:space="preserve"> </w:t>
      </w:r>
      <w:r>
        <w:t xml:space="preserve">highlights the urgent need for international partnerships to restore educational infrastructure and provide digital learning platforms that can bypass state-imposed restrictions.</w:t>
      </w:r>
    </w:p>
    <w:bookmarkEnd w:id="23"/>
    <w:bookmarkStart w:id="24" w:name="X611999b3ff978696330fd57019fe649403284e4"/>
    <w:p>
      <w:pPr>
        <w:pStyle w:val="Heading2"/>
      </w:pPr>
      <w:r>
        <w:t xml:space="preserve">Mental Health and Trauma in a War-Torn Society</w:t>
      </w:r>
    </w:p>
    <w:p>
      <w:pPr>
        <w:pStyle w:val="FirstParagraph"/>
      </w:pPr>
      <w:r>
        <w:t xml:space="preserve">The mental health crisis in</w:t>
      </w:r>
      <w:r>
        <w:t xml:space="preserve"> </w:t>
      </w:r>
      <w:r>
        <w:rPr>
          <w:bCs/>
          <w:b/>
        </w:rPr>
        <w:t xml:space="preserve">Venezuela Caracas</w:t>
      </w:r>
      <w:r>
        <w:t xml:space="preserve"> </w:t>
      </w:r>
      <w:r>
        <w:t xml:space="preserve">is one of the most pressing issues confronting</w:t>
      </w:r>
      <w:r>
        <w:t xml:space="preserve"> </w:t>
      </w:r>
      <w:r>
        <w:rPr>
          <w:bCs/>
          <w:b/>
        </w:rPr>
        <w:t xml:space="preserve">Social Worker</w:t>
      </w:r>
      <w:r>
        <w:t xml:space="preserve">s. Prolonged exposure to violence, political persecution, and economic despair has led to widespread anxiety, depression, and post-traumatic stress disorder (PTSD). Social workers are often the only mental health professionals available in underserved neighborhoods. This section of the</w:t>
      </w:r>
      <w:r>
        <w:t xml:space="preserve"> </w:t>
      </w:r>
      <w:r>
        <w:rPr>
          <w:bCs/>
          <w:b/>
        </w:rPr>
        <w:t xml:space="preserve">Abstract academic</w:t>
      </w:r>
      <w:r>
        <w:t xml:space="preserve"> </w:t>
      </w:r>
      <w:r>
        <w:t xml:space="preserve">discusses innovative approaches such as community-based therapy groups and peer support networks that have been implemented despite limited resources. These strategies not only provide immediate relief but also foster long-term resilience among affected populations.</w:t>
      </w:r>
    </w:p>
    <w:bookmarkEnd w:id="24"/>
    <w:bookmarkStart w:id="25" w:name="X979884fd67b5f7343f4a9e8a2f382644bed0a0b"/>
    <w:p>
      <w:pPr>
        <w:pStyle w:val="Heading2"/>
      </w:pPr>
      <w:r>
        <w:t xml:space="preserve">Cross-Border Collaboration and International Humanitarian Efforts</w:t>
      </w:r>
    </w:p>
    <w:p>
      <w:pPr>
        <w:pStyle w:val="FirstParagraph"/>
      </w:pPr>
      <w:r>
        <w:t xml:space="preserve">The</w:t>
      </w:r>
      <w:r>
        <w:t xml:space="preserve"> </w:t>
      </w:r>
      <w:r>
        <w:rPr>
          <w:bCs/>
          <w:b/>
        </w:rPr>
        <w:t xml:space="preserve">Abstract academic</w:t>
      </w:r>
      <w:r>
        <w:t xml:space="preserve"> </w:t>
      </w:r>
      <w:r>
        <w:t xml:space="preserve">emphasizes the importance of cross-border collaboration for</w:t>
      </w:r>
      <w:r>
        <w:t xml:space="preserve"> </w:t>
      </w:r>
      <w:r>
        <w:rPr>
          <w:bCs/>
          <w:b/>
        </w:rPr>
        <w:t xml:space="preserve">Social Worker</w:t>
      </w:r>
      <w:r>
        <w:t xml:space="preserve">s in</w:t>
      </w:r>
      <w:r>
        <w:t xml:space="preserve"> </w:t>
      </w:r>
      <w:r>
        <w:rPr>
          <w:bCs/>
          <w:b/>
        </w:rPr>
        <w:t xml:space="preserve">Venezuela Caracas</w:t>
      </w:r>
      <w:r>
        <w:t xml:space="preserve">. Organizations such as the United Nations and non-governmental groups have partnered with local practitioners to deliver aid, yet coordination remains fragmented. Social workers play a critical role in navigating these partnerships, ensuring that interventions are culturally sensitive and aligned with the needs of Caracas’ diverse communities. This section also explores how digital tools—despite intermittent internet access—are being used to share resources, train professionals, and document case studies for academic research.</w:t>
      </w:r>
    </w:p>
    <w:bookmarkEnd w:id="25"/>
    <w:bookmarkStart w:id="26" w:name="X0f75e4d389305bd462ef49ce1134995f22d930d"/>
    <w:p>
      <w:pPr>
        <w:pStyle w:val="Heading2"/>
      </w:pPr>
      <w:r>
        <w:t xml:space="preserve">Recommendations for Strengthening Social Work in Venezuela Caracas</w:t>
      </w:r>
    </w:p>
    <w:p>
      <w:pPr>
        <w:pStyle w:val="FirstParagraph"/>
      </w:pPr>
      <w:r>
        <w:t xml:space="preserve">To address the systemic issues outlined in this</w:t>
      </w:r>
      <w:r>
        <w:t xml:space="preserve"> </w:t>
      </w:r>
      <w:r>
        <w:rPr>
          <w:bCs/>
          <w:b/>
        </w:rPr>
        <w:t xml:space="preserve">Abstract academic</w:t>
      </w:r>
      <w:r>
        <w:t xml:space="preserve">, several recommendations are proposed. First, there is an urgent need to reinvest in social work education and training programs within</w:t>
      </w:r>
      <w:r>
        <w:t xml:space="preserve"> </w:t>
      </w:r>
      <w:r>
        <w:rPr>
          <w:bCs/>
          <w:b/>
        </w:rPr>
        <w:t xml:space="preserve">Venezuela Caracas</w:t>
      </w:r>
      <w:r>
        <w:t xml:space="preserve">. Second, international bodies must prioritize funding for grassroots initiatives led by local</w:t>
      </w:r>
      <w:r>
        <w:t xml:space="preserve"> </w:t>
      </w:r>
      <w:r>
        <w:rPr>
          <w:bCs/>
          <w:b/>
        </w:rPr>
        <w:t xml:space="preserve">Social Worker</w:t>
      </w:r>
      <w:r>
        <w:t xml:space="preserve">s rather than imposing top-down solutions. Finally, the academic community should continue documenting the experiences of social workers in Caracas to inform global practices and policy reforms. These steps are critical to ensuring that</w:t>
      </w:r>
      <w:r>
        <w:t xml:space="preserve"> </w:t>
      </w:r>
      <w:r>
        <w:rPr>
          <w:bCs/>
          <w:b/>
        </w:rPr>
        <w:t xml:space="preserve">Social Worker</w:t>
      </w:r>
      <w:r>
        <w:t xml:space="preserve">s can continue their vital work amid one of the most severe humanitarian crises in modern history.</w:t>
      </w:r>
    </w:p>
    <w:p>
      <w:pPr>
        <w:pStyle w:val="BodyText"/>
      </w:pPr>
      <w:r>
        <w:t xml:space="preserve">In conclusion, this</w:t>
      </w:r>
      <w:r>
        <w:t xml:space="preserve"> </w:t>
      </w:r>
      <w:r>
        <w:rPr>
          <w:bCs/>
          <w:b/>
        </w:rPr>
        <w:t xml:space="preserve">Abstract academic</w:t>
      </w:r>
      <w:r>
        <w:t xml:space="preserve"> </w:t>
      </w:r>
      <w:r>
        <w:t xml:space="preserve">underscores the indispensable role of</w:t>
      </w:r>
      <w:r>
        <w:t xml:space="preserve"> </w:t>
      </w:r>
      <w:r>
        <w:rPr>
          <w:bCs/>
          <w:b/>
        </w:rPr>
        <w:t xml:space="preserve">Social Worker</w:t>
      </w:r>
      <w:r>
        <w:t xml:space="preserve">s in navigating the unprecedented challenges of</w:t>
      </w:r>
      <w:r>
        <w:t xml:space="preserve"> </w:t>
      </w:r>
      <w:r>
        <w:rPr>
          <w:bCs/>
          <w:b/>
        </w:rPr>
        <w:t xml:space="preserve">Venezuela Caracas</w:t>
      </w:r>
      <w:r>
        <w:t xml:space="preserve">. Their adaptability, dedication, and innovation offer a glimmer of hope for a population in dire need. By centering their expertise and expanding support systems, the international community can help amplify their impact and contribute to a more equitable future for Venezuela’s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2026-07-23T12:29:43Z</dcterms:created>
  <dcterms:modified xsi:type="dcterms:W3CDTF">2026-07-23T12:29:43Z</dcterms:modified>
</cp:coreProperties>
</file>

<file path=docProps/custom.xml><?xml version="1.0" encoding="utf-8"?>
<Properties xmlns="http://schemas.openxmlformats.org/officeDocument/2006/custom-properties" xmlns:vt="http://schemas.openxmlformats.org/officeDocument/2006/docPropsVTypes"/>
</file>