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Social</w:t>
      </w:r>
      <w:r>
        <w:t xml:space="preserve"> </w:t>
      </w:r>
      <w:r>
        <w:t xml:space="preserve">Worker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5995bbb03c2d91003775a044be62e69c6202f60"/>
    <w:p>
      <w:pPr>
        <w:pStyle w:val="Heading1"/>
      </w:pPr>
      <w:r>
        <w:t xml:space="preserve">Abstract Academic: The Role and Challenges of Social Workers in Vietnam Ho Chi Minh City</w:t>
      </w:r>
    </w:p>
    <w:p>
      <w:pPr>
        <w:pStyle w:val="FirstParagraph"/>
      </w:pPr>
      <w:r>
        <w:rPr>
          <w:bCs/>
          <w:b/>
        </w:rPr>
        <w:t xml:space="preserve">Abstract academic:</w:t>
      </w:r>
      <w:r>
        <w:t xml:space="preserve"> </w:t>
      </w:r>
      <w:r>
        <w:t xml:space="preserve">This paper presents an academic exploration of the evolving role, challenges, and significance of social workers in Ho Chi Minh City (HCMC), Vietnam. As one of the most populous and economically dynamic cities in Southeast Asia, HCMC has experienced rapid urbanization, population growth, and socio-economic disparities that have increasingly demanded the expertise of social workers. The study examines how social workers navigate a complex interplay of cultural norms, governmental policies, and societal expectations in this context. It also highlights the unique challenges faced by Social Workers in Vietnam Ho Chi Minh City, including resource limitations, stigmatization of mental health issues, and the need to adapt international practices to local conditions. The analysis underscores the critical role of Social Workers in addressing poverty alleviation, child welfare, elder care, and community development while advocating for systemic reforms.</w:t>
      </w:r>
    </w:p>
    <w:bookmarkStart w:id="20" w:name="X510b4382f53106fd600726d6df321e7f03927cd"/>
    <w:p>
      <w:pPr>
        <w:pStyle w:val="Heading2"/>
      </w:pPr>
      <w:r>
        <w:t xml:space="preserve">Contextualizing Social Work in Vietnam Ho Chi Minh City</w:t>
      </w:r>
    </w:p>
    <w:p>
      <w:pPr>
        <w:pStyle w:val="FirstParagraph"/>
      </w:pPr>
      <w:r>
        <w:t xml:space="preserve">Vietnam Ho Chi Minh City has transformed from a colonial trading port into a modern metropolis with over 9 million residents. This rapid growth has led to increased social stratification, housing shortages, and rising demand for social services. In such an environment, Social Workers play a pivotal role in bridging gaps between vulnerable populations and governmental or non-governmental organizations (NGOs). However, the field of social work in Vietnam remains underdeveloped compared to Western counterparts. Historically influenced by Confucian values emphasizing community harmony over individualism, traditional approaches to social issues often prioritize familial and communal resolution over professional intervention. This cultural backdrop presents both opportunities and challenges for Social Workers in Vietnam Ho Chi Minh City, who must balance indigenous practices with modern methodologies.</w:t>
      </w:r>
    </w:p>
    <w:bookmarkEnd w:id="20"/>
    <w:bookmarkStart w:id="21" w:name="Xc6239cacf3d34ebc723cdcab6fba17433c4417e"/>
    <w:p>
      <w:pPr>
        <w:pStyle w:val="Heading2"/>
      </w:pPr>
      <w:r>
        <w:t xml:space="preserve">Key Responsibilities of Social Workers in Vietnam Ho Chi Minh City</w:t>
      </w:r>
    </w:p>
    <w:p>
      <w:pPr>
        <w:pStyle w:val="FirstParagraph"/>
      </w:pPr>
      <w:r>
        <w:t xml:space="preserve">Social Workers in Vietnam Ho Chi Minh City are tasked with addressing a wide range of social issues, including poverty, domestic violence, child labor exploitation, and mental health crises. They collaborate with local authorities to implement policies aimed at reducing inequality while also working directly with marginalized communities. For instance, Social Workers often engage in outreach programs to identify children affected by poverty or abuse and connect them to education and healthcare resources. In addition, they advocate for the rights of elderly citizens in a society where traditional family structures are gradually eroding due to urbanization.</w:t>
      </w:r>
    </w:p>
    <w:bookmarkEnd w:id="21"/>
    <w:bookmarkStart w:id="22" w:name="X1a9c48278a7c077793efc1e39a8ebb89c1130ce"/>
    <w:p>
      <w:pPr>
        <w:pStyle w:val="Heading2"/>
      </w:pPr>
      <w:r>
        <w:t xml:space="preserve">Challenges Faced by Social Workers in Vietnam Ho Chi Minh City</w:t>
      </w:r>
    </w:p>
    <w:p>
      <w:pPr>
        <w:pStyle w:val="FirstParagraph"/>
      </w:pPr>
      <w:r>
        <w:t xml:space="preserve">The practice of social work in Vietnam Ho Chi Minh City is hindered by several systemic and cultural barriers. First, the profession lacks institutional recognition and adequate funding, limiting the scope of interventions Social Workers can undertake. Many NGOs rely on international donations, which may prioritize global agendas over locally specific needs. Second, there is a shortage of trained professionals due to insufficient academic programs in social work at Vietnamese universities. This has resulted in a reliance on multidisciplinary professionals (e.g., psychologists or educators) to assume social work roles, often without formal training. Third, societal stigma surrounding mental health and poverty discourages individuals from seeking help, reducing the efficacy of Social Workers’ outreach efforts.</w:t>
      </w:r>
    </w:p>
    <w:bookmarkEnd w:id="22"/>
    <w:bookmarkStart w:id="23" w:name="Xdbfb0fc4fd7a422e0fab474f7b3c7f677c28e0f"/>
    <w:p>
      <w:pPr>
        <w:pStyle w:val="Heading2"/>
      </w:pPr>
      <w:r>
        <w:t xml:space="preserve">Cultural Considerations in Social Work Practice</w:t>
      </w:r>
    </w:p>
    <w:p>
      <w:pPr>
        <w:pStyle w:val="FirstParagraph"/>
      </w:pPr>
      <w:r>
        <w:t xml:space="preserve">The cultural landscape of Vietnam Ho Chi Minh City necessitates a nuanced approach to social work. For example, Confucian values emphasize filial piety and communal responsibility, which can conflict with Western notions of individual empowerment. Social Workers must navigate these dynamics carefully to avoid alienating clients or undermining traditional support systems. Additionally, the Vietnamese government’s focus on economic development often sidelines social welfare programs, requiring Social Workers to advocate for policy changes while operating within bureaucratic constraints.</w:t>
      </w:r>
    </w:p>
    <w:bookmarkEnd w:id="23"/>
    <w:bookmarkStart w:id="24" w:name="case-studies-and-local-examples"/>
    <w:p>
      <w:pPr>
        <w:pStyle w:val="Heading2"/>
      </w:pPr>
      <w:r>
        <w:t xml:space="preserve">Case Studies and Local Examples</w:t>
      </w:r>
    </w:p>
    <w:p>
      <w:pPr>
        <w:pStyle w:val="FirstParagraph"/>
      </w:pPr>
      <w:r>
        <w:t xml:space="preserve">Several case studies illustrate the impact of Social Workers in Vietnam Ho Chi Minh City. One notable example is the work of local NGOs addressing child labor in informal sectors. Social Workers collaborate with schools and factories to rehabilitate children removed from exploitative environments, providing vocational training and psychological counseling. Another example is the role of Social Workers in supporting elderly migrants who have moved to HCMC for employment but face isolation due to language barriers and lack of social networks. These examples highlight the multifaceted responsibilities of Social Workers in addressing both immediate crises and long-term societal challenges.</w:t>
      </w:r>
    </w:p>
    <w:bookmarkEnd w:id="24"/>
    <w:bookmarkStart w:id="25" w:name="X3f76f64656fb07e6ebae2e67f2286207a239b92"/>
    <w:p>
      <w:pPr>
        <w:pStyle w:val="Heading2"/>
      </w:pPr>
      <w:r>
        <w:t xml:space="preserve">Recommendations for Strengthening Social Work in Vietnam Ho Chi Minh City</w:t>
      </w:r>
    </w:p>
    <w:p>
      <w:pPr>
        <w:pStyle w:val="FirstParagraph"/>
      </w:pPr>
      <w:r>
        <w:t xml:space="preserve">To enhance the effectiveness of Social Workers in Vietnam Ho Chi Minh City, several measures are recommended. First, the Vietnamese government should invest in formal education and certification programs for social work, ensuring a steady pipeline of trained professionals. Second, partnerships between local NGOs and international organizations should be fostered to share resources and expertise while prioritizing culturally relevant practices. Third, public awareness campaigns are needed to reduce stigma around mental health and poverty, encouraging greater participation in social services. Finally, Social Workers must continue advocating for policy reforms that address systemic inequalities in healthcare, education, and housing access.</w:t>
      </w:r>
    </w:p>
    <w:bookmarkEnd w:id="25"/>
    <w:bookmarkStart w:id="26" w:name="conclusion"/>
    <w:p>
      <w:pPr>
        <w:pStyle w:val="Heading2"/>
      </w:pPr>
      <w:r>
        <w:t xml:space="preserve">Conclusion</w:t>
      </w:r>
    </w:p>
    <w:p>
      <w:pPr>
        <w:pStyle w:val="FirstParagraph"/>
      </w:pPr>
      <w:r>
        <w:t xml:space="preserve">In conclusion, the role of Social Workers in Vietnam Ho Chi Minh City is both vital and complex. As the city continues to evolve amid rapid urbanization and socio-economic shifts, Social Workers must adapt their methods to meet emerging needs while respecting cultural contexts. This abstract academic analysis underscores the urgency of strengthening social work infrastructure in Vietnam Ho Chi Minh City to ensure equitable development for all residents. By addressing systemic barriers and fostering collaboration between stakeholders, Social Workers can play a transformative role in shaping a more inclusive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Social Worker in Vietnam Ho Chi Minh City</dc:title>
  <dc:creator/>
  <dc:language>en</dc:language>
  <cp:keywords/>
  <dcterms:created xsi:type="dcterms:W3CDTF">2026-07-21T14:57:56Z</dcterms:created>
  <dcterms:modified xsi:type="dcterms:W3CDTF">2026-07-21T14:57:56Z</dcterms:modified>
</cp:coreProperties>
</file>

<file path=docProps/custom.xml><?xml version="1.0" encoding="utf-8"?>
<Properties xmlns="http://schemas.openxmlformats.org/officeDocument/2006/custom-properties" xmlns:vt="http://schemas.openxmlformats.org/officeDocument/2006/docPropsVTypes"/>
</file>