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59ac7513567b58861554d16f961d4558ce5c55"/>
    <w:p>
      <w:pPr>
        <w:pStyle w:val="Heading1"/>
      </w:pPr>
      <w:r>
        <w:t xml:space="preserve">Abstract Academic Document: The Role of Software Engineers in the Technological Landscape of Argentina, Buenos Aires</w:t>
      </w:r>
    </w:p>
    <w:p>
      <w:pPr>
        <w:pStyle w:val="FirstParagraph"/>
      </w:pPr>
      <w:r>
        <w:rPr>
          <w:bCs/>
          <w:b/>
        </w:rPr>
        <w:t xml:space="preserve">Abstract academic:</w:t>
      </w:r>
      <w:r>
        <w:t xml:space="preserve"> </w:t>
      </w:r>
      <w:r>
        <w:t xml:space="preserve">This document presents a comprehensive analysis of the role, challenges, and opportunities faced by</w:t>
      </w:r>
      <w:r>
        <w:t xml:space="preserve"> </w:t>
      </w:r>
      <w:r>
        <w:rPr>
          <w:bCs/>
          <w:b/>
        </w:rPr>
        <w:t xml:space="preserve">Software Engineers</w:t>
      </w:r>
      <w:r>
        <w:t xml:space="preserve"> </w:t>
      </w:r>
      <w:r>
        <w:t xml:space="preserve">in the context of Argentina’s capital city, Buenos Aires. As a global hub for innovation and technology in South America, Buenos Aires has emerged as a critical center for software development, attracting both local talent and international investment. This study explores the educational frameworks, industry demands, economic implications, and cultural dynamics shaping the profession of Software Engineers in this region. The research aims to provide stakeholders—including academia, policymakers, and tech firms—with actionable insights into fostering sustainable growth in Argentina’s technology sector.</w:t>
      </w:r>
    </w:p>
    <w:bookmarkStart w:id="20" w:name="introduction"/>
    <w:p>
      <w:pPr>
        <w:pStyle w:val="Heading2"/>
      </w:pPr>
      <w:r>
        <w:t xml:space="preserve">1. Introduction</w:t>
      </w:r>
    </w:p>
    <w:p>
      <w:pPr>
        <w:pStyle w:val="FirstParagraph"/>
      </w:pPr>
      <w:r>
        <w:t xml:space="preserve">The field of software engineering has become a cornerstone of modern economies, driving innovation across industries such as finance, healthcare, education, and e-commerce. In Argentina, Buenos Aires stands out as the epicenter of technological advancement due to its concentration of startups, multinational corporations (MNCs), and research institutions. The city’s strategic location in South America and its growing reputation as a tech-friendly environment have positioned it as a key player in the global software engineering ecosystem. However, despite these advantages, challenges such as limited access to international markets, economic instability, and evolving skill requirements persist. This abstract academic document investigates how Software Engineers in Buenos Aires navigate these complexities while contributing to Argentina’s digital transformation.</w:t>
      </w:r>
    </w:p>
    <w:bookmarkEnd w:id="20"/>
    <w:bookmarkStart w:id="21" w:name="X7e250ae5182ec7aec768be1fc7feb7aa2f3e82b"/>
    <w:p>
      <w:pPr>
        <w:pStyle w:val="Heading2"/>
      </w:pPr>
      <w:r>
        <w:t xml:space="preserve">2. Contextual Analysis: Buenos Aires as a Tech Hub</w:t>
      </w:r>
    </w:p>
    <w:p>
      <w:pPr>
        <w:pStyle w:val="FirstParagraph"/>
      </w:pPr>
      <w:r>
        <w:t xml:space="preserve">Buenos Aires has evolved into one of Latin America’s most vibrant technology hubs, supported by initiatives like the "Argentina Programa" government policies, which prioritize digital infrastructure and entrepreneurship. The city hosts numerous tech incubators, co-working spaces (e.g., San Telmo Innovation Park), and global events such as</w:t>
      </w:r>
      <w:r>
        <w:t xml:space="preserve"> </w:t>
      </w:r>
      <w:r>
        <w:rPr>
          <w:iCs/>
          <w:i/>
        </w:rPr>
        <w:t xml:space="preserve">Latin Tech Summit</w:t>
      </w:r>
      <w:r>
        <w:t xml:space="preserve">, fostering collaboration between local developers and international stakeholders. Software Engineers in Buenos Aires are integral to this ecosystem, working on projects ranging from fintech solutions to AI-driven applications tailored for the region’s unique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Software Engineers in Buenos Aires and quantitative data analysis from industry reports and academic surveys. Data was collected over 18 months, with primary sources including professionals from leading firms such as Globant, MercadoLibre, and startups in the Y Combinator portfolio. Secondary sources included research papers published by universities like Universidad de Buenos Aires (UBA) and reports from institutions like the</w:t>
      </w:r>
      <w:r>
        <w:t xml:space="preserve"> </w:t>
      </w:r>
      <w:r>
        <w:rPr>
          <w:iCs/>
          <w:i/>
        </w:rPr>
        <w:t xml:space="preserve">Argentine Association of Software Engineers</w:t>
      </w:r>
      <w:r>
        <w:t xml:space="preserve"> </w:t>
      </w:r>
      <w:r>
        <w:t xml:space="preserve">(AADE).</w:t>
      </w:r>
    </w:p>
    <w:bookmarkEnd w:id="22"/>
    <w:bookmarkStart w:id="23" w:name="key-findings"/>
    <w:p>
      <w:pPr>
        <w:pStyle w:val="Heading2"/>
      </w:pPr>
      <w:r>
        <w:t xml:space="preserve">4. Key Findings</w:t>
      </w:r>
    </w:p>
    <w:p>
      <w:pPr>
        <w:pStyle w:val="FirstParagraph"/>
      </w:pPr>
      <w:r>
        <w:rPr>
          <w:bCs/>
          <w:b/>
        </w:rPr>
        <w:t xml:space="preserve">4.1 Educational Frameworks and Skill Development:</w:t>
      </w:r>
      <w:r>
        <w:br/>
      </w:r>
      <w:r>
        <w:t xml:space="preserve">The majority of Software Engineers in Buenos Aires hold degrees from top-tier universities, including UBA, Universidad Torcuato Di Tella, and Instituto Tecnológico de Buenos Aires (ITBA). However, there is a growing emphasis on continuous learning to keep pace with rapid technological advancements. Online platforms like Coursera and Udemy are increasingly used to supplement formal education.</w:t>
      </w:r>
    </w:p>
    <w:p>
      <w:pPr>
        <w:pStyle w:val="BodyText"/>
      </w:pPr>
      <w:r>
        <w:rPr>
          <w:bCs/>
          <w:b/>
        </w:rPr>
        <w:t xml:space="preserve">4.2 Industry Demands and Challenges:</w:t>
      </w:r>
      <w:r>
        <w:br/>
      </w:r>
      <w:r>
        <w:t xml:space="preserve">The software engineering sector in Buenos Aires faces dual pressures: high demand for specialized skills (e.g., cloud computing, blockchain) and a shortage of qualified professionals. Additionally, economic fluctuations in Argentina have led to reduced investment in R&amp;D by local firms, pushing many engineers to seek opportunities abroad or freelance work.</w:t>
      </w:r>
    </w:p>
    <w:p>
      <w:pPr>
        <w:pStyle w:val="BodyText"/>
      </w:pPr>
      <w:r>
        <w:rPr>
          <w:bCs/>
          <w:b/>
        </w:rPr>
        <w:t xml:space="preserve">4.3 Cultural and Professional Dynamics:</w:t>
      </w:r>
      <w:r>
        <w:br/>
      </w:r>
      <w:r>
        <w:t xml:space="preserve">Software Engineers in Buenos Aires operate within a collaborative culture that blends traditional Argentine values with global tech practices. The rise of remote work has also enabled professionals to contribute to international projects while based in the city, enhancing their career mobility.</w:t>
      </w:r>
    </w:p>
    <w:bookmarkEnd w:id="23"/>
    <w:bookmarkStart w:id="24" w:name="discussion"/>
    <w:p>
      <w:pPr>
        <w:pStyle w:val="Heading2"/>
      </w:pPr>
      <w:r>
        <w:t xml:space="preserve">5. Discussion</w:t>
      </w:r>
    </w:p>
    <w:p>
      <w:pPr>
        <w:pStyle w:val="FirstParagraph"/>
      </w:pPr>
      <w:r>
        <w:t xml:space="preserve">The findings highlight several critical implications for both academia and industry in Buenos Aires. First, there is an urgent need for educational institutions to align curricula with industry trends, such as AI and cybersecurity. Second, policymakers must address economic barriers that hinder long-term investment in technology. Third, fostering public-private partnerships could help create a more resilient ecosystem for Software Engineers.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Software Engineers</w:t>
      </w:r>
      <w:r>
        <w:t xml:space="preserve"> </w:t>
      </w:r>
      <w:r>
        <w:t xml:space="preserve">in Buenos Aires is pivotal to Argentina’s digital future. The city’s unique blend of innovation, cultural richness, and economic challenges presents both opportunities and hurdles for the profession. By addressing skill gaps, promoting international collaboration, and stabilizing the economic climate, Buenos Aires can solidify its position as a leading center for software engineering in South America. This abstract academic document underscores the importance of interdisciplinary efforts to support</w:t>
      </w:r>
      <w:r>
        <w:t xml:space="preserve"> </w:t>
      </w:r>
      <w:r>
        <w:rPr>
          <w:bCs/>
          <w:b/>
        </w:rPr>
        <w:t xml:space="preserve">Software Engineers</w:t>
      </w:r>
      <w:r>
        <w:t xml:space="preserve"> </w:t>
      </w:r>
      <w:r>
        <w:t xml:space="preserve">in Argentina’s capital and ensure their contributions align with national development goals.</w:t>
      </w:r>
    </w:p>
    <w:bookmarkEnd w:id="25"/>
    <w:bookmarkStart w:id="26" w:name="references-sample"/>
    <w:p>
      <w:pPr>
        <w:pStyle w:val="Heading2"/>
      </w:pPr>
      <w:r>
        <w:t xml:space="preserve">7. References (Sample)</w:t>
      </w:r>
    </w:p>
    <w:p>
      <w:pPr>
        <w:numPr>
          <w:ilvl w:val="0"/>
          <w:numId w:val="1001"/>
        </w:numPr>
        <w:pStyle w:val="Compact"/>
      </w:pPr>
      <w:r>
        <w:t xml:space="preserve">Gobierno de la Ciudad de Buenos Aires. (2023). *Digital Innovation Strategy for Buenos Aires.*</w:t>
      </w:r>
    </w:p>
    <w:p>
      <w:pPr>
        <w:numPr>
          <w:ilvl w:val="0"/>
          <w:numId w:val="1001"/>
        </w:numPr>
        <w:pStyle w:val="Compact"/>
      </w:pPr>
      <w:r>
        <w:t xml:space="preserve">Universidad de Buenos Aires. (2021). *Annual Report on Technology Education Trends.*</w:t>
      </w:r>
    </w:p>
    <w:p>
      <w:pPr>
        <w:numPr>
          <w:ilvl w:val="0"/>
          <w:numId w:val="1001"/>
        </w:numPr>
        <w:pStyle w:val="Compact"/>
      </w:pPr>
      <w:r>
        <w:t xml:space="preserve">Merlo, M. &amp; Alvarez, R. (2020). "The Role of Software Engineers in Latin American Tech Hubs."</w:t>
      </w:r>
      <w:r>
        <w:t xml:space="preserve"> </w:t>
      </w:r>
      <w:r>
        <w:rPr>
          <w:iCs/>
          <w:i/>
        </w:rPr>
        <w:t xml:space="preserve">Journal of Digital Economy Studies</w:t>
      </w:r>
      <w:r>
        <w:t xml:space="preserve">,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Buenos Aires</dc:title>
  <dc:creator/>
  <dc:language>en</dc:language>
  <cp:keywords/>
  <dcterms:created xsi:type="dcterms:W3CDTF">2026-04-29T08:05:41Z</dcterms:created>
  <dcterms:modified xsi:type="dcterms:W3CDTF">2026-04-29T08:05:41Z</dcterms:modified>
</cp:coreProperties>
</file>

<file path=docProps/custom.xml><?xml version="1.0" encoding="utf-8"?>
<Properties xmlns="http://schemas.openxmlformats.org/officeDocument/2006/custom-properties" xmlns:vt="http://schemas.openxmlformats.org/officeDocument/2006/docPropsVTypes"/>
</file>