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73f03cacfb8843767097b81eff931719af71103"/>
    <w:p>
      <w:pPr>
        <w:pStyle w:val="Heading1"/>
      </w:pPr>
      <w:r>
        <w:t xml:space="preserve">Abstract Academic Document: The Role of a Software Engineer in Colombia Bogotá</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Software Engineer</w:t>
      </w:r>
      <w:r>
        <w:t xml:space="preserve"> </w:t>
      </w:r>
      <w:r>
        <w:t xml:space="preserve">within the context of</w:t>
      </w:r>
      <w:r>
        <w:t xml:space="preserve"> </w:t>
      </w:r>
      <w:r>
        <w:rPr>
          <w:bCs/>
          <w:b/>
        </w:rPr>
        <w:t xml:space="preserve">Colombia Bogotá</w:t>
      </w:r>
      <w:r>
        <w:t xml:space="preserve">, emphasizing its significance in shaping the region's technological, economic, and social landscape. As one of Latin America's most dynamic cities, Bogotá has emerged as a pivotal hub for innovation and digital transformation. The demand for skilled</w:t>
      </w:r>
      <w:r>
        <w:t xml:space="preserve"> </w:t>
      </w:r>
      <w:r>
        <w:rPr>
          <w:bCs/>
          <w:b/>
        </w:rPr>
        <w:t xml:space="preserve">Software Engineers</w:t>
      </w:r>
      <w:r>
        <w:t xml:space="preserve"> </w:t>
      </w:r>
      <w:r>
        <w:t xml:space="preserve">has surged due to the city’s growing tech ecosystem, government initiatives promoting digital inclusion, and the presence of multinational corporations investing in Colombia’s IT sector. This abstract academic analysis delves into the challenges, opportunities, and educational pathways required to cultivate a proficient software engineering workforce tailored to Bogotá's unique context.</w:t>
      </w:r>
    </w:p>
    <w:bookmarkStart w:id="20" w:name="Xb96e24a0371a97655fd7a52dfed903156c12ada"/>
    <w:p>
      <w:pPr>
        <w:pStyle w:val="Heading2"/>
      </w:pPr>
      <w:r>
        <w:t xml:space="preserve">Introduction: The Software Engineer as a Catalyst for Progress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Colombia Bogotá</w:t>
      </w:r>
      <w:r>
        <w:t xml:space="preserve"> </w:t>
      </w:r>
      <w:r>
        <w:t xml:space="preserve">is no longer confined to traditional programming tasks. In an era marked by rapid technological advancement, software engineers are at the forefront of addressing complex societal challenges, from improving public services through digital platforms to driving innovation in industries such as fintech, healthtech, and edtech. Bogotá’s strategic position as Colombia’s political and economic capital has positioned it as a leader in Latin America's tech scene. According to reports by the</w:t>
      </w:r>
      <w:r>
        <w:t xml:space="preserve"> </w:t>
      </w:r>
      <w:r>
        <w:rPr>
          <w:bCs/>
          <w:b/>
        </w:rPr>
        <w:t xml:space="preserve">Colombian Ministry of Technology</w:t>
      </w:r>
      <w:r>
        <w:t xml:space="preserve">, the city accounts for over 40% of the country’s digital economy, with a growing number of startups and established firms relying on</w:t>
      </w:r>
      <w:r>
        <w:t xml:space="preserve"> </w:t>
      </w:r>
      <w:r>
        <w:rPr>
          <w:bCs/>
          <w:b/>
        </w:rPr>
        <w:t xml:space="preserve">Software Engineers</w:t>
      </w:r>
      <w:r>
        <w:t xml:space="preserve"> </w:t>
      </w:r>
      <w:r>
        <w:t xml:space="preserve">to develop scalable solutions.</w:t>
      </w:r>
    </w:p>
    <w:bookmarkEnd w:id="20"/>
    <w:bookmarkStart w:id="21" w:name="X7aa61412564b97506da5ac9cee32253a58ed0e4"/>
    <w:p>
      <w:pPr>
        <w:pStyle w:val="Heading2"/>
      </w:pPr>
      <w:r>
        <w:t xml:space="preserve">The Context: Colombia Bogotá as a Tech Innovation Hub</w:t>
      </w:r>
    </w:p>
    <w:p>
      <w:pPr>
        <w:pStyle w:val="FirstParagraph"/>
      </w:pPr>
      <w:r>
        <w:rPr>
          <w:bCs/>
          <w:b/>
        </w:rPr>
        <w:t xml:space="preserve">Colombia Bogotá</w:t>
      </w:r>
      <w:r>
        <w:t xml:space="preserve"> </w:t>
      </w:r>
      <w:r>
        <w:t xml:space="preserve">has undergone significant transformation in recent years, evolving from a city grappling with economic instability to a thriving center for technology and entrepreneurship. The government’s</w:t>
      </w:r>
      <w:r>
        <w:t xml:space="preserve"> </w:t>
      </w:r>
      <w:r>
        <w:rPr>
          <w:iCs/>
          <w:i/>
        </w:rPr>
        <w:t xml:space="preserve">"Digital Colombia"</w:t>
      </w:r>
      <w:r>
        <w:t xml:space="preserve"> </w:t>
      </w:r>
      <w:r>
        <w:t xml:space="preserve">initiative, launched in 2016, has prioritized digital infrastructure development and workforce training programs tailored to the needs of the tech industry. This has created an environment where</w:t>
      </w:r>
      <w:r>
        <w:t xml:space="preserve"> </w:t>
      </w:r>
      <w:r>
        <w:rPr>
          <w:bCs/>
          <w:b/>
        </w:rPr>
        <w:t xml:space="preserve">Software Engineers</w:t>
      </w:r>
      <w:r>
        <w:t xml:space="preserve"> </w:t>
      </w:r>
      <w:r>
        <w:t xml:space="preserve">are not only employed but also empowered to contribute to national development goals. For instance, Bogotá’s</w:t>
      </w:r>
      <w:r>
        <w:t xml:space="preserve"> </w:t>
      </w:r>
      <w:r>
        <w:rPr>
          <w:iCs/>
          <w:i/>
        </w:rPr>
        <w:t xml:space="preserve">"Innovation Corridor"</w:t>
      </w:r>
      <w:r>
        <w:t xml:space="preserve">, a collaborative effort between public institutions and private companies, aims to foster a culture of innovation by providing resources for tech startups and incubators.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While the opportunities are abundant,</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face unique challenges. These include a digital divide that persists in certain regions of the city, limited access to advanced training for emerging technologies like artificial intelligence and blockchain, and the need to adapt to global industry standards while addressing local needs. Additionally, the high cost of living in Bogotá can deter young professionals from entering the field without adequate financial support. However, initiatives such as</w:t>
      </w:r>
      <w:r>
        <w:t xml:space="preserve"> </w:t>
      </w:r>
      <w:r>
        <w:rPr>
          <w:iCs/>
          <w:i/>
        </w:rPr>
        <w:t xml:space="preserve">"Bogotá Digital"</w:t>
      </w:r>
      <w:r>
        <w:t xml:space="preserve"> </w:t>
      </w:r>
      <w:r>
        <w:t xml:space="preserve">have sought to mitigate these issues by offering subsidies for tech education and partnerships with universities to bridge skill gaps.</w:t>
      </w:r>
    </w:p>
    <w:bookmarkEnd w:id="22"/>
    <w:bookmarkStart w:id="23" w:name="X7562c543d8f72b9a0cd303f78f7da5a4145df32"/>
    <w:p>
      <w:pPr>
        <w:pStyle w:val="Heading2"/>
      </w:pPr>
      <w:r>
        <w:t xml:space="preserve">Opportunities for Software Engineers in Colombia Bogotá</w:t>
      </w:r>
    </w:p>
    <w:p>
      <w:pPr>
        <w:pStyle w:val="FirstParagraph"/>
      </w:pPr>
      <w:r>
        <w:t xml:space="preserve">The opportunities for</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are vast and expanding. The city is home to numerous multinational corporations, including Microsoft, Google, and IBM, which have established regional offices or innovation labs. Furthermore, the rise of remote work has enabled Bogotá-based engineers to collaborate with global teams while leveraging local talent pools. The growth of the fintech sector—led by companies like</w:t>
      </w:r>
      <w:r>
        <w:t xml:space="preserve"> </w:t>
      </w:r>
      <w:r>
        <w:rPr>
          <w:iCs/>
          <w:i/>
        </w:rPr>
        <w:t xml:space="preserve">Nubank</w:t>
      </w:r>
      <w:r>
        <w:t xml:space="preserve"> </w:t>
      </w:r>
      <w:r>
        <w:t xml:space="preserve">and</w:t>
      </w:r>
      <w:r>
        <w:t xml:space="preserve"> </w:t>
      </w:r>
      <w:r>
        <w:rPr>
          <w:iCs/>
          <w:i/>
        </w:rPr>
        <w:t xml:space="preserve">Bitso</w:t>
      </w:r>
      <w:r>
        <w:t xml:space="preserve">—has also created demand for specialized skills in cybersecurity, cloud computing, and data analytics. Additionally, government projects such as the digitization of public services (e.g., e-Government platforms) require software engineers to develop user-friendly systems that improve citizen engagement.</w:t>
      </w:r>
    </w:p>
    <w:bookmarkEnd w:id="23"/>
    <w:bookmarkStart w:id="24" w:name="Xb5fda29e77f5bfb241d126d231bbede7f70f252"/>
    <w:p>
      <w:pPr>
        <w:pStyle w:val="Heading2"/>
      </w:pPr>
      <w:r>
        <w:t xml:space="preserve">The Educational Pathway: Preparing Future Software Engineers</w:t>
      </w:r>
    </w:p>
    <w:p>
      <w:pPr>
        <w:pStyle w:val="FirstParagraph"/>
      </w:pPr>
      <w:r>
        <w:t xml:space="preserve">To meet the rising demand for</w:t>
      </w:r>
      <w:r>
        <w:t xml:space="preserve"> </w:t>
      </w:r>
      <w:r>
        <w:rPr>
          <w:bCs/>
          <w:b/>
        </w:rPr>
        <w:t xml:space="preserve">Software Engineers</w:t>
      </w:r>
      <w:r>
        <w:t xml:space="preserve"> </w:t>
      </w:r>
      <w:r>
        <w:t xml:space="preserve">in</w:t>
      </w:r>
      <w:r>
        <w:t xml:space="preserve"> </w:t>
      </w:r>
      <w:r>
        <w:rPr>
          <w:bCs/>
          <w:b/>
        </w:rPr>
        <w:t xml:space="preserve">Colombia Bogotá</w:t>
      </w:r>
      <w:r>
        <w:t xml:space="preserve">, educational institutions must align their curricula with industry needs. Universities such as Universidad de los Andes, Pontificia Universidad Javeriana, and Universidad Nacional de Colombia have integrated programs focused on software development, agile methodologies, and ethical programming. These institutions often collaborate with local tech companies to provide internships and hands-on projects that simulate real-world challenges. Moreover, coding bootcamps like</w:t>
      </w:r>
      <w:r>
        <w:t xml:space="preserve"> </w:t>
      </w:r>
      <w:r>
        <w:rPr>
          <w:iCs/>
          <w:i/>
        </w:rPr>
        <w:t xml:space="preserve">Latam Bootcamp</w:t>
      </w:r>
      <w:r>
        <w:t xml:space="preserve"> </w:t>
      </w:r>
      <w:r>
        <w:t xml:space="preserve">and</w:t>
      </w:r>
      <w:r>
        <w:t xml:space="preserve"> </w:t>
      </w:r>
      <w:r>
        <w:rPr>
          <w:iCs/>
          <w:i/>
        </w:rPr>
        <w:t xml:space="preserve">Multiverse</w:t>
      </w:r>
      <w:r>
        <w:t xml:space="preserve"> </w:t>
      </w:r>
      <w:r>
        <w:t xml:space="preserve">cater to individuals seeking alternative pathways into the field, emphasizing practical skills over traditional degrees.</w:t>
      </w:r>
    </w:p>
    <w:bookmarkEnd w:id="24"/>
    <w:bookmarkStart w:id="25" w:name="X6026a7db70d648dc04903be9da030d165388b2a"/>
    <w:p>
      <w:pPr>
        <w:pStyle w:val="Heading2"/>
      </w:pPr>
      <w:r>
        <w:t xml:space="preserve">Cultural and Social Impact: Software Engineers as Change-Makers</w:t>
      </w:r>
    </w:p>
    <w:p>
      <w:pPr>
        <w:pStyle w:val="FirstParagraph"/>
      </w:pPr>
      <w:r>
        <w:rPr>
          <w:bCs/>
          <w:b/>
        </w:rPr>
        <w:t xml:space="preserve">Software Engineers</w:t>
      </w:r>
      <w:r>
        <w:t xml:space="preserve"> </w:t>
      </w:r>
      <w:r>
        <w:t xml:space="preserve">in</w:t>
      </w:r>
      <w:r>
        <w:t xml:space="preserve"> </w:t>
      </w:r>
      <w:r>
        <w:rPr>
          <w:bCs/>
          <w:b/>
        </w:rPr>
        <w:t xml:space="preserve">Colombia Bogotá</w:t>
      </w:r>
      <w:r>
        <w:t xml:space="preserve"> </w:t>
      </w:r>
      <w:r>
        <w:t xml:space="preserve">are increasingly recognized for their role in driving social change. Projects such as</w:t>
      </w:r>
      <w:r>
        <w:t xml:space="preserve"> </w:t>
      </w:r>
      <w:r>
        <w:rPr>
          <w:iCs/>
          <w:i/>
        </w:rPr>
        <w:t xml:space="preserve">"Code for Colombia"</w:t>
      </w:r>
      <w:r>
        <w:t xml:space="preserve">, a volunteer initiative that uses technology to address public issues like education access and environmental sustainability, exemplify this trend. By leveraging software engineering skills, professionals contribute to solving problems that affect marginalized communities, aligning with the city’s broader goals of equity and inclusion.</w:t>
      </w:r>
    </w:p>
    <w:bookmarkEnd w:id="25"/>
    <w:bookmarkStart w:id="26" w:name="Xb3871fca95a0faf3401338c6cb771afd9ca704b"/>
    <w:p>
      <w:pPr>
        <w:pStyle w:val="Heading2"/>
      </w:pPr>
      <w:r>
        <w:t xml:space="preserve">Conclusion: The Future of Software Engineering in Colombia Bogotá</w:t>
      </w:r>
    </w:p>
    <w:p>
      <w:pPr>
        <w:pStyle w:val="FirstParagraph"/>
      </w:pPr>
      <w:r>
        <w:t xml:space="preserve">In summary, the</w:t>
      </w:r>
      <w:r>
        <w:t xml:space="preserve"> </w:t>
      </w:r>
      <w:r>
        <w:rPr>
          <w:bCs/>
          <w:b/>
        </w:rPr>
        <w:t xml:space="preserve">Software Engineer</w:t>
      </w:r>
      <w:r>
        <w:t xml:space="preserve"> </w:t>
      </w:r>
      <w:r>
        <w:t xml:space="preserve">is a vital player in the technological evolution of</w:t>
      </w:r>
      <w:r>
        <w:t xml:space="preserve"> </w:t>
      </w:r>
      <w:r>
        <w:rPr>
          <w:bCs/>
          <w:b/>
        </w:rPr>
        <w:t xml:space="preserve">Colombia Bogotá</w:t>
      </w:r>
      <w:r>
        <w:t xml:space="preserve">. As the city continues to invest in digital infrastructure and innovation, the role of software engineers will expand beyond technical expertise to encompass leadership, ethical considerations, and community engagement. The interplay between education, industry collaboration, and government policy will determine how effectively Bogotá can harness this talent pool for sustainable growth. For aspiring</w:t>
      </w:r>
      <w:r>
        <w:t xml:space="preserve"> </w:t>
      </w:r>
      <w:r>
        <w:rPr>
          <w:bCs/>
          <w:b/>
        </w:rPr>
        <w:t xml:space="preserve">Software Engineers</w:t>
      </w:r>
      <w:r>
        <w:t xml:space="preserve">, the journey in</w:t>
      </w:r>
      <w:r>
        <w:t xml:space="preserve"> </w:t>
      </w:r>
      <w:r>
        <w:rPr>
          <w:bCs/>
          <w:b/>
        </w:rPr>
        <w:t xml:space="preserve">Colombia Bogotá</w:t>
      </w:r>
      <w:r>
        <w:t xml:space="preserve"> </w:t>
      </w:r>
      <w:r>
        <w:t xml:space="preserve">offers both challenges and unparalleled opportunities to shape the future of technology in Latin America.</w:t>
      </w:r>
    </w:p>
    <w:p>
      <w:pPr>
        <w:pStyle w:val="BodyText"/>
      </w:pPr>
      <w:r>
        <w:rPr>
          <w:iCs/>
          <w:i/>
        </w:rPr>
        <w:t xml:space="preserve">This abstract academic document underscores the critical importance of aligning software engineering education, industry demands, and societal goals to ensure that</w:t>
      </w:r>
      <w:r>
        <w:rPr>
          <w:iCs/>
          <w:i/>
        </w:rPr>
        <w:t xml:space="preserve"> </w:t>
      </w:r>
      <w:r>
        <w:rPr>
          <w:bCs/>
          <w:b/>
          <w:iCs/>
          <w:i/>
        </w:rPr>
        <w:t xml:space="preserve">Colombia Bogotá</w:t>
      </w:r>
      <w:r>
        <w:rPr>
          <w:iCs/>
          <w:i/>
        </w:rPr>
        <w:t xml:space="preserve"> </w:t>
      </w:r>
      <w:r>
        <w:rPr>
          <w:iCs/>
          <w:i/>
        </w:rPr>
        <w:t xml:space="preserve">remains a leading force in the global tech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Colombia Bogotá</dc:title>
  <dc:creator/>
  <dc:language>en</dc:language>
  <cp:keywords/>
  <dcterms:created xsi:type="dcterms:W3CDTF">2026-07-15T18:34:39Z</dcterms:created>
  <dcterms:modified xsi:type="dcterms:W3CDTF">2026-07-15T18:34:39Z</dcterms:modified>
</cp:coreProperties>
</file>

<file path=docProps/custom.xml><?xml version="1.0" encoding="utf-8"?>
<Properties xmlns="http://schemas.openxmlformats.org/officeDocument/2006/custom-properties" xmlns:vt="http://schemas.openxmlformats.org/officeDocument/2006/docPropsVTypes"/>
</file>