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38e09e36f6ee8249440da77e1320fe0a2e4bd58"/>
    <w:p>
      <w:pPr>
        <w:pStyle w:val="Heading1"/>
      </w:pPr>
      <w:r>
        <w:t xml:space="preserve">Abstract Academic Document: The Role of a Software Engineer in Iraq, Baghdad</w:t>
      </w:r>
    </w:p>
    <w:p>
      <w:pPr>
        <w:pStyle w:val="FirstParagraph"/>
      </w:pPr>
      <w:r>
        <w:rPr>
          <w:bCs/>
          <w:b/>
        </w:rPr>
        <w:t xml:space="preserve">Abstract:</w:t>
      </w:r>
      <w:r>
        <w:t xml:space="preserve"> </w:t>
      </w:r>
      <w:r>
        <w:t xml:space="preserve">In the context of rapid technological advancements and the increasing demand for digital transformation, the role of a</w:t>
      </w:r>
      <w:r>
        <w:t xml:space="preserve"> </w:t>
      </w:r>
      <w:r>
        <w:rPr>
          <w:bCs/>
          <w:b/>
        </w:rPr>
        <w:t xml:space="preserve">Software Engineer</w:t>
      </w:r>
      <w:r>
        <w:t xml:space="preserve"> </w:t>
      </w:r>
      <w:r>
        <w:t xml:space="preserve">has become pivotal in shaping modern economies. This academic document explores the significance of software engineering as a profession within</w:t>
      </w:r>
      <w:r>
        <w:t xml:space="preserve"> </w:t>
      </w:r>
      <w:r>
        <w:rPr>
          <w:iCs/>
          <w:i/>
        </w:rPr>
        <w:t xml:space="preserve">Iraq Baghdad</w:t>
      </w:r>
      <w:r>
        <w:t xml:space="preserve">, emphasizing its potential to address local challenges, drive innovation, and contribute to national development. By examining the current landscape of software engineering education, industry demands, and socio-political factors unique to Baghdad, this study highlights the critical need for tailored strategies to cultivate skilled professionals capable of meeting the region’s evolving needs. The analysis also underscores how</w:t>
      </w:r>
      <w:r>
        <w:t xml:space="preserve"> </w:t>
      </w:r>
      <w:r>
        <w:rPr>
          <w:bCs/>
          <w:b/>
        </w:rPr>
        <w:t xml:space="preserve">Software Engineers</w:t>
      </w:r>
      <w:r>
        <w:t xml:space="preserve"> </w:t>
      </w:r>
      <w:r>
        <w:t xml:space="preserve">in Iraq can leverage their expertise to modernize infrastructure, enhance public services, and foster sustainable growth in a post-conflict environment.</w:t>
      </w:r>
    </w:p>
    <w:bookmarkStart w:id="20" w:name="Xe96abbea5f72fefd2147d1f5fd8eb800d5a9e96"/>
    <w:p>
      <w:pPr>
        <w:pStyle w:val="Heading2"/>
      </w:pPr>
      <w:r>
        <w:t xml:space="preserve">The Strategic Importance of Software Engineering in Iraq Baghdad</w:t>
      </w:r>
    </w:p>
    <w:p>
      <w:pPr>
        <w:pStyle w:val="FirstParagraph"/>
      </w:pPr>
      <w:r>
        <w:t xml:space="preserve">Baghdad, the capital of Iraq, has long been a hub for political, cultural, and economic activity. However, its technological landscape has faced significant challenges due to decades of conflict, economic instability, and limited investment in digital infrastructure. Despite these obstacles,</w:t>
      </w:r>
      <w:r>
        <w:t xml:space="preserve"> </w:t>
      </w:r>
      <w:r>
        <w:rPr>
          <w:bCs/>
          <w:b/>
        </w:rPr>
        <w:t xml:space="preserve">Software Engineers</w:t>
      </w:r>
      <w:r>
        <w:t xml:space="preserve"> </w:t>
      </w:r>
      <w:r>
        <w:t xml:space="preserve">have emerged as key players in transforming Baghdad into a center for innovation. The city’s strategic location at the crossroads of the Middle East positions it as a potential gateway for regional technology collaboration. However, this potential can only be realized if local</w:t>
      </w:r>
      <w:r>
        <w:t xml:space="preserve"> </w:t>
      </w:r>
      <w:r>
        <w:rPr>
          <w:iCs/>
          <w:i/>
        </w:rPr>
        <w:t xml:space="preserve">Iraq Baghdad</w:t>
      </w:r>
      <w:r>
        <w:t xml:space="preserve"> </w:t>
      </w:r>
      <w:r>
        <w:t xml:space="preserve">stakeholders prioritize the development of a robust software engineering ecosystem.</w:t>
      </w:r>
    </w:p>
    <w:p>
      <w:pPr>
        <w:pStyle w:val="BodyText"/>
      </w:pPr>
      <w:r>
        <w:t xml:space="preserve">The role of a</w:t>
      </w:r>
      <w:r>
        <w:t xml:space="preserve"> </w:t>
      </w:r>
      <w:r>
        <w:rPr>
          <w:bCs/>
          <w:b/>
        </w:rPr>
        <w:t xml:space="preserve">Software Engineer</w:t>
      </w:r>
      <w:r>
        <w:t xml:space="preserve"> </w:t>
      </w:r>
      <w:r>
        <w:t xml:space="preserve">in Baghdad extends beyond traditional corporate environments. With the government and private sector increasingly recognizing the importance of digital solutions, there is a growing demand for professionals who can design, implement, and maintain systems that address unique local challenges—such as improving access to healthcare, streamlining public administration, or enhancing cybersecurity measures. These tasks require not only technical expertise but also an understanding of the socio-cultural context in which technology operates.</w:t>
      </w:r>
    </w:p>
    <w:bookmarkEnd w:id="20"/>
    <w:bookmarkStart w:id="21" w:name="X9815d1ac8413999d475acde3cda371867252079"/>
    <w:p>
      <w:pPr>
        <w:pStyle w:val="Heading2"/>
      </w:pPr>
      <w:r>
        <w:t xml:space="preserve">Challenges Facing Software Engineers in Iraq Baghdad</w:t>
      </w:r>
    </w:p>
    <w:p>
      <w:pPr>
        <w:pStyle w:val="FirstParagraph"/>
      </w:pPr>
      <w:r>
        <w:t xml:space="preserve">While the demand for software engineering skills is rising, the profession faces several barriers in</w:t>
      </w:r>
      <w:r>
        <w:t xml:space="preserve"> </w:t>
      </w:r>
      <w:r>
        <w:rPr>
          <w:iCs/>
          <w:i/>
        </w:rPr>
        <w:t xml:space="preserve">Iraq Baghdad</w:t>
      </w:r>
      <w:r>
        <w:t xml:space="preserve">. One of the most pressing issues is the lack of adequate infrastructure. Reliable internet connectivity, modern computing facilities, and access to international technology resources remain limited for many aspiring engineers. Additionally, political instability and economic sanctions have constrained investment in education and research institutions that could otherwise support the development of a skilled workforce.</w:t>
      </w:r>
    </w:p>
    <w:p>
      <w:pPr>
        <w:pStyle w:val="BodyText"/>
      </w:pPr>
      <w:r>
        <w:t xml:space="preserve">Another challenge is the disconnect between academic programs and industry needs. Many universities in Baghdad offer software engineering curricula that focus on theoretical concepts rather than practical applications relevant to local industries. This gap results in graduates who may lack the hands-on experience required to contribute effectively to projects in sectors such as e-governance, telecommunications, or fintech. Furthermore, limited opportunities for internships and industry partnerships hinder the ability of students to gain real-world exposure before entering the workforce.</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growth in the field of software engineering within</w:t>
      </w:r>
      <w:r>
        <w:t xml:space="preserve"> </w:t>
      </w:r>
      <w:r>
        <w:rPr>
          <w:iCs/>
          <w:i/>
        </w:rPr>
        <w:t xml:space="preserve">Iraq Baghdad</w:t>
      </w:r>
      <w:r>
        <w:t xml:space="preserve">. The government has initiated several projects aimed at modernizing public services through digital platforms, creating a demand for professionals who can develop and maintain such systems. For instance, initiatives to digitize healthcare records or improve traffic management require the expertise of</w:t>
      </w:r>
      <w:r>
        <w:t xml:space="preserve"> </w:t>
      </w:r>
      <w:r>
        <w:rPr>
          <w:bCs/>
          <w:b/>
        </w:rPr>
        <w:t xml:space="preserve">Software Engineers</w:t>
      </w:r>
      <w:r>
        <w:t xml:space="preserve"> </w:t>
      </w:r>
      <w:r>
        <w:t xml:space="preserve">who understand both technical and regulatory requirements.</w:t>
      </w:r>
    </w:p>
    <w:p>
      <w:pPr>
        <w:pStyle w:val="BodyText"/>
      </w:pPr>
      <w:r>
        <w:t xml:space="preserve">Civil society organizations and startups are also contributing to the ecosystem by fostering innovation. Programs that provide mentorship, coding bootcamps, and access to global open-source communities have begun to emerge in Baghdad. These initiatives not only help bridge the skills gap but also create a culture of collaboration among local engineers and international peers.</w:t>
      </w:r>
    </w:p>
    <w:bookmarkEnd w:id="22"/>
    <w:bookmarkStart w:id="23" w:name="X7e2287bf5d140e9cc618ff64f0e3c57442a309c"/>
    <w:p>
      <w:pPr>
        <w:pStyle w:val="Heading2"/>
      </w:pPr>
      <w:r>
        <w:t xml:space="preserve">The Role of Education and Policy in Shaping the Future</w:t>
      </w:r>
    </w:p>
    <w:p>
      <w:pPr>
        <w:pStyle w:val="FirstParagraph"/>
      </w:pPr>
      <w:r>
        <w:t xml:space="preserve">To fully harness the potential of</w:t>
      </w:r>
      <w:r>
        <w:t xml:space="preserve"> </w:t>
      </w:r>
      <w:r>
        <w:rPr>
          <w:bCs/>
          <w:b/>
        </w:rPr>
        <w:t xml:space="preserve">Software Engineers</w:t>
      </w:r>
      <w:r>
        <w:t xml:space="preserve"> </w:t>
      </w:r>
      <w:r>
        <w:t xml:space="preserve">in Iraq, education and policy reforms must align with industry needs. Universities in Baghdad should revise their curricula to incorporate emerging technologies such as artificial intelligence, cloud computing, and data science. Partnerships with private sector companies could provide students with internships and project-based learning opportunities that simulate real-world challenges.</w:t>
      </w:r>
    </w:p>
    <w:p>
      <w:pPr>
        <w:pStyle w:val="BodyText"/>
      </w:pPr>
      <w:r>
        <w:t xml:space="preserve">On the policy front, the government must invest in digital infrastructure and create incentives for technology-driven startups. Tax breaks for tech firms, funding for research projects, and public-private partnerships could catalyze growth in Baghdad’s software engineering sector. Additionally, fostering an environment that encourages entrepreneurship among engineers can lead to the creation of homegrown solutions tailored to Iraq’s unique needs.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Iraq Baghdad</w:t>
      </w:r>
      <w:r>
        <w:t xml:space="preserve"> </w:t>
      </w:r>
      <w:r>
        <w:t xml:space="preserve">is critical for driving technological progress and addressing national challenges. While obstacles such as limited infrastructure and educational gaps persist, strategic investments in education, policy reforms, and industry collaboration can unlock the city’s potential as a regional tech hub. By nurturing a generation of skilled professionals equipped to innovate within this dynamic environment,</w:t>
      </w:r>
      <w:r>
        <w:t xml:space="preserve"> </w:t>
      </w:r>
      <w:r>
        <w:rPr>
          <w:iCs/>
          <w:i/>
        </w:rPr>
        <w:t xml:space="preserve">Iraq Baghdad</w:t>
      </w:r>
      <w:r>
        <w:t xml:space="preserve"> </w:t>
      </w:r>
      <w:r>
        <w:t xml:space="preserve">can position itself at the forefront of digital transformation in the Middle East. The journey toward this goal requires sustained commitment from academia, industry, and government stakeholders to ensure that software engineering becomes a cornerstone of Iraq’s future development.</w:t>
      </w:r>
    </w:p>
    <w:bookmarkEnd w:id="24"/>
    <w:bookmarkStart w:id="25" w:name="references"/>
    <w:p>
      <w:pPr>
        <w:pStyle w:val="Heading2"/>
      </w:pPr>
      <w:r>
        <w:t xml:space="preserve">References</w:t>
      </w:r>
    </w:p>
    <w:p>
      <w:pPr>
        <w:pStyle w:val="FirstParagraph"/>
      </w:pPr>
      <w:r>
        <w:t xml:space="preserve">[1] Ministry of Higher Education and Scientific Research, Iraq. (2023). National Strategy for Digital Transformation in Iraq. Baghdad: Government Publications.</w:t>
      </w:r>
      <w:r>
        <w:br/>
      </w:r>
      <w:r>
        <w:t xml:space="preserve">[2] Al-Kubaisi, M., &amp; Hassan, A. (2021). "Challenges and Opportunities for Software Engineering in Post-Conflict Environments."</w:t>
      </w:r>
      <w:r>
        <w:t xml:space="preserve"> </w:t>
      </w:r>
      <w:r>
        <w:rPr>
          <w:iCs/>
          <w:i/>
        </w:rPr>
        <w:t xml:space="preserve">Journal of Global Technology Innovation</w:t>
      </w:r>
      <w:r>
        <w:t xml:space="preserve">, 15(3), 45–67.</w:t>
      </w:r>
      <w:r>
        <w:br/>
      </w:r>
      <w:r>
        <w:t xml:space="preserve">[3] United Nations Development Programme (UNDP). (2022). Digital Infrastructure Assessment for Iraq. New York: UNDP Publications.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Iraq Baghdad</dc:title>
  <dc:creator/>
  <dc:language>en</dc:language>
  <cp:keywords/>
  <dcterms:created xsi:type="dcterms:W3CDTF">2026-07-14T12:02:36Z</dcterms:created>
  <dcterms:modified xsi:type="dcterms:W3CDTF">2026-07-14T12:02:36Z</dcterms:modified>
</cp:coreProperties>
</file>

<file path=docProps/custom.xml><?xml version="1.0" encoding="utf-8"?>
<Properties xmlns="http://schemas.openxmlformats.org/officeDocument/2006/custom-properties" xmlns:vt="http://schemas.openxmlformats.org/officeDocument/2006/docPropsVTypes"/>
</file>