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66d8eb83e88fcd63258a4491cf3f976f47d5f5d"/>
    <w:p>
      <w:pPr>
        <w:pStyle w:val="Heading1"/>
      </w:pPr>
      <w:r>
        <w:t xml:space="preserve">The Role of a Software Engineer in Kuwait City: An Abstract Academic Analysis</w:t>
      </w:r>
    </w:p>
    <w:bookmarkStart w:id="20" w:name="abstract"/>
    <w:p>
      <w:pPr>
        <w:pStyle w:val="Heading2"/>
      </w:pPr>
      <w:r>
        <w:t xml:space="preserve">Abstract</w:t>
      </w:r>
    </w:p>
    <w:p>
      <w:pPr>
        <w:pStyle w:val="FirstParagraph"/>
      </w:pPr>
      <w:r>
        <w:t xml:space="preserve">In the dynamic context of Kuwait’s technological and economic landscape, the role of a Software Engineer has emerged as pivotal to driving innovation, ensuring digital transformation, and supporting national development initiatives. This academic abstract explores the multifaceted contributions of Software Engineers in Kuwait City, emphasizing their significance within the broader framework of Gulf Cooperation Council (GCC) nations. As Kuwait City continues to position itself as a regional hub for technology and entrepreneurship, the Software Engineer's expertise becomes critical in addressing local challenges while aligning with global trends. This document outlines the academic relevance of studying Software Engineers in this context, highlighting their role in shaping Kuwait’s future through technological advancement.</w:t>
      </w:r>
    </w:p>
    <w:p>
      <w:pPr>
        <w:pStyle w:val="BodyText"/>
      </w:pPr>
      <w:r>
        <w:t xml:space="preserve">Kuwait City, as the capital of Kuwait, is undergoing rapid urbanization and economic diversification. The government’s vision to reduce reliance on oil revenue has spurred investments in Information Technology (IT), smart infrastructure, and e-governance systems. Within this environment, Software Engineers are not only tasked with developing scalable applications but also with ensuring compliance with local regulations, cultural norms, and security standards specific to Kuwaiti society. This academic analysis underscores the necessity of understanding the unique demands placed on Software Engineers operating in Kuwait City while considering their broader implications for regional development.</w:t>
      </w:r>
    </w:p>
    <w:p>
      <w:pPr>
        <w:pStyle w:val="BodyText"/>
      </w:pPr>
      <w:r>
        <w:t xml:space="preserve">The document further examines the educational and professional ecosystem that supports Software Engineers in Kuwait City. Institutions such as Kuwait University, Petroleum Institute, and private training centers play a crucial role in equipping graduates with technical skills tailored to local industry needs. However, challenges persist, including the need for continuous upskilling in emerging technologies like artificial intelligence (AI), blockchain, and cybersecurity—domains critical to modernizing Kuwait’s digital infrastructure.</w:t>
      </w:r>
    </w:p>
    <w:p>
      <w:pPr>
        <w:pStyle w:val="BodyText"/>
      </w:pPr>
      <w:r>
        <w:t xml:space="preserve">Key themes discussed include: (1) the integration of Software Engineering practices with Kuwait’s national strategies; (2) the impact of cultural and regulatory frameworks on software development processes; and (3) the role of international collaboration in advancing technological capabilities. Through these analyses, this abstract aims to provide a foundational perspective for further academic research on Software Engineers in Kuwait City.</w:t>
      </w:r>
    </w:p>
    <w:bookmarkEnd w:id="20"/>
    <w:bookmarkStart w:id="21" w:name="introduction"/>
    <w:p>
      <w:pPr>
        <w:pStyle w:val="Heading2"/>
      </w:pPr>
      <w:r>
        <w:t xml:space="preserve">Introduction</w:t>
      </w:r>
    </w:p>
    <w:p>
      <w:pPr>
        <w:pStyle w:val="FirstParagraph"/>
      </w:pPr>
      <w:r>
        <w:t xml:space="preserve">The evolution of Kuwait’s economy has necessitated a strategic shift toward technology-driven sectors. As part of this transformation, the role of the Software Engineer has become increasingly vital in addressing national priorities such as improving public services, fostering innovation ecosystems, and enhancing cybersecurity protocols. In Kuwait City, where digital infrastructure projects are expanding rapidly—such as smart city initiatives and e-government platforms—Software Engineers are at the forefront of these endeavors.</w:t>
      </w:r>
    </w:p>
    <w:p>
      <w:pPr>
        <w:pStyle w:val="BodyText"/>
      </w:pPr>
      <w:r>
        <w:t xml:space="preserve">This academic abstract seeks to contextualize the role of Software Engineers within Kuwait’s socio-economic framework. It highlights how their expertise aligns with the country’s vision for a knowledge-based economy, as outlined in Kuwait Vision 2035. By examining case studies, policy directives, and industry trends specific to Kuwait City, this document provides insights into the unique challenges and opportunities faced by Software Engineers operating in this region.</w:t>
      </w:r>
    </w:p>
    <w:bookmarkEnd w:id="21"/>
    <w:bookmarkStart w:id="23" w:name="economic-impact"/>
    <w:bookmarkStart w:id="22" w:name="X5f3db64fb3094b767eca41cee0580523b275aca"/>
    <w:p>
      <w:pPr>
        <w:pStyle w:val="Heading2"/>
      </w:pPr>
      <w:r>
        <w:t xml:space="preserve">Economic Impact of Software Engineers in Kuwait City</w:t>
      </w:r>
    </w:p>
    <w:p>
      <w:pPr>
        <w:pStyle w:val="FirstParagraph"/>
      </w:pPr>
      <w:r>
        <w:t xml:space="preserve">The presence of a robust software engineering community in Kuwait City has direct implications for economic growth. By developing locally relevant applications and systems, Software Engineers contribute to sectors such as healthcare, education, transportation, and finance. For instance, the deployment of digital health platforms in public hospitals has improved service delivery while reducing administrative burdens.</w:t>
      </w:r>
    </w:p>
    <w:p>
      <w:pPr>
        <w:pStyle w:val="BodyText"/>
      </w:pPr>
      <w:r>
        <w:t xml:space="preserve">Furthermore, the rise of tech startups in Kuwait City—supported by initiatives like the Kuwait Financial Centre (KFC) and incubators such as “Kuwait Accelerator”—has created new employment opportunities for Software Engineers. These ventures not only generate revenue but also position Kuwait City as a regional innovation hub, attracting foreign investment and fostering international partnerships.</w:t>
      </w:r>
    </w:p>
    <w:bookmarkEnd w:id="22"/>
    <w:bookmarkEnd w:id="23"/>
    <w:bookmarkStart w:id="25" w:name="challenges"/>
    <w:bookmarkStart w:id="24" w:name="X68cb57899c9802d767cd33e5a45618df46d4f37"/>
    <w:p>
      <w:pPr>
        <w:pStyle w:val="Heading2"/>
      </w:pPr>
      <w:r>
        <w:t xml:space="preserve">Challenges Faced by Software Engineers in Kuwait City</w:t>
      </w:r>
    </w:p>
    <w:p>
      <w:pPr>
        <w:pStyle w:val="FirstParagraph"/>
      </w:pPr>
      <w:r>
        <w:t xml:space="preserve">Despite the growing demand for software expertise, several challenges hinder the full potential of Software Engineers in Kuwait City. These include:</w:t>
      </w:r>
    </w:p>
    <w:p>
      <w:pPr>
        <w:numPr>
          <w:ilvl w:val="0"/>
          <w:numId w:val="1001"/>
        </w:numPr>
        <w:pStyle w:val="Compact"/>
      </w:pPr>
      <w:r>
        <w:rPr>
          <w:bCs/>
          <w:b/>
        </w:rPr>
        <w:t xml:space="preserve">Cultural and Regulatory Constraints:</w:t>
      </w:r>
      <w:r>
        <w:t xml:space="preserve"> </w:t>
      </w:r>
      <w:r>
        <w:t xml:space="preserve">The need to align software solutions with Islamic values, privacy laws, and local governance structures can complicate development processes.</w:t>
      </w:r>
    </w:p>
    <w:p>
      <w:pPr>
        <w:numPr>
          <w:ilvl w:val="0"/>
          <w:numId w:val="1001"/>
        </w:numPr>
        <w:pStyle w:val="Compact"/>
      </w:pPr>
      <w:r>
        <w:rPr>
          <w:bCs/>
          <w:b/>
        </w:rPr>
        <w:t xml:space="preserve">Talent Retention:</w:t>
      </w:r>
      <w:r>
        <w:t xml:space="preserve"> </w:t>
      </w:r>
      <w:r>
        <w:t xml:space="preserve">While Kuwait invests in education, a significant portion of skilled graduates migrate abroad for better opportunities, leading to a skills gap.</w:t>
      </w:r>
    </w:p>
    <w:p>
      <w:pPr>
        <w:numPr>
          <w:ilvl w:val="0"/>
          <w:numId w:val="1001"/>
        </w:numPr>
        <w:pStyle w:val="Compact"/>
      </w:pPr>
      <w:r>
        <w:rPr>
          <w:bCs/>
          <w:b/>
        </w:rPr>
        <w:t xml:space="preserve">Infrastructure Limitations:</w:t>
      </w:r>
      <w:r>
        <w:t xml:space="preserve"> </w:t>
      </w:r>
      <w:r>
        <w:t xml:space="preserve">Although improving, internet bandwidth and cloud computing capabilities in certain regions of Kuwait City still lag behind global standards.</w:t>
      </w:r>
    </w:p>
    <w:p>
      <w:pPr>
        <w:pStyle w:val="FirstParagraph"/>
      </w:pPr>
      <w:r>
        <w:t xml:space="preserve">Addressing these challenges requires collaborative efforts between academia, industry stakeholders, and policymakers to create an environment that nurtures innovation while respecting local norms.</w:t>
      </w:r>
    </w:p>
    <w:bookmarkEnd w:id="24"/>
    <w:bookmarkEnd w:id="25"/>
    <w:bookmarkStart w:id="27" w:name="education-and-training"/>
    <w:bookmarkStart w:id="26" w:name="Xe0ce4577e730b839f13ebfb4780e0ae61ba7a98"/>
    <w:p>
      <w:pPr>
        <w:pStyle w:val="Heading2"/>
      </w:pPr>
      <w:r>
        <w:t xml:space="preserve">Educational and Training Needs for Future Software Engineers</w:t>
      </w:r>
    </w:p>
    <w:p>
      <w:pPr>
        <w:pStyle w:val="FirstParagraph"/>
      </w:pPr>
      <w:r>
        <w:t xml:space="preserve">To meet the evolving demands of Kuwait’s tech sector, educational institutions must adapt their curricula to include cutting-edge topics such as AI ethics, sustainable software development, and cross-cultural communication. Partnerships with international universities and tech companies can further enhance training programs in Kuwait City.</w:t>
      </w:r>
    </w:p>
    <w:p>
      <w:pPr>
        <w:pStyle w:val="BodyText"/>
      </w:pPr>
      <w:r>
        <w:t xml:space="preserve">Additionally, continuous professional development through workshops and certification courses—such as those offered by Microsoft or Google—ensures that Software Engineers remain competitive in a rapidly changing field. Emphasizing soft skills, such as project management and teamwork, is also essential for success in collaborative environments like Kuwait’s technology ecosystem.</w:t>
      </w:r>
    </w:p>
    <w:bookmarkEnd w:id="26"/>
    <w:bookmarkEnd w:id="27"/>
    <w:bookmarkStart w:id="29" w:name="future-trends"/>
    <w:bookmarkStart w:id="28" w:name="future-trends-and-recommendations"/>
    <w:p>
      <w:pPr>
        <w:pStyle w:val="Heading2"/>
      </w:pPr>
      <w:r>
        <w:t xml:space="preserve">Future Trends and Recommendations</w:t>
      </w:r>
    </w:p>
    <w:p>
      <w:pPr>
        <w:pStyle w:val="FirstParagraph"/>
      </w:pPr>
      <w:r>
        <w:t xml:space="preserve">The future of Software Engineering in Kuwait City is likely to be shaped by emerging technologies such as quantum computing, the Internet of Things (IoT), and AI-driven analytics. To remain at the forefront, Kuwait must prioritize investments in research and development (R&amp;D) while encouraging public-private partnerships.</w:t>
      </w:r>
    </w:p>
    <w:p>
      <w:pPr>
        <w:pStyle w:val="BodyText"/>
      </w:pPr>
      <w:r>
        <w:t xml:space="preserve">Academic researchers are encouraged to explore topics such as “The Role of Software Engineers in Sustainable Development Goals (SDGs)” or “Cultural Adaptation in Software Localization.” These studies can provide actionable insights for both industry leaders and policymakers, ensuring that Kuwait City continues to thrive as a center of technological innovation.</w:t>
      </w:r>
    </w:p>
    <w:bookmarkEnd w:id="28"/>
    <w:bookmarkEnd w:id="29"/>
    <w:bookmarkStart w:id="30" w:name="conclusion"/>
    <w:p>
      <w:pPr>
        <w:pStyle w:val="Heading2"/>
      </w:pPr>
      <w:r>
        <w:t xml:space="preserve">Conclusion</w:t>
      </w:r>
    </w:p>
    <w:p>
      <w:pPr>
        <w:pStyle w:val="FirstParagraph"/>
      </w:pPr>
      <w:r>
        <w:t xml:space="preserve">In conclusion, the Software Engineer plays an indispensable role in shaping Kuwait City’s digital future. By addressing both local and global challenges, these professionals contribute to the nation’s economic diversification and technological advancement. This academic abstract underscores the need for interdisciplinary research that bridges engineering practices with regional development goals, ensuring that Kuwait remains a leader in innovation within the Middle East.</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Kuwait City</dc:title>
  <dc:creator/>
  <dc:language>en</dc:language>
  <cp:keywords/>
  <dcterms:created xsi:type="dcterms:W3CDTF">2026-07-13T15:54:09Z</dcterms:created>
  <dcterms:modified xsi:type="dcterms:W3CDTF">2026-07-13T15:54:09Z</dcterms:modified>
</cp:coreProperties>
</file>

<file path=docProps/custom.xml><?xml version="1.0" encoding="utf-8"?>
<Properties xmlns="http://schemas.openxmlformats.org/officeDocument/2006/custom-properties" xmlns:vt="http://schemas.openxmlformats.org/officeDocument/2006/docPropsVTypes"/>
</file>