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f13115ef4ee8af29f00565176b5dacad31d900"/>
    <w:p>
      <w:pPr>
        <w:pStyle w:val="Heading1"/>
      </w:pPr>
      <w:r>
        <w:t xml:space="preserve">Abstract Academic on the Role of a Software Engineer in Russia, Moscow</w:t>
      </w:r>
    </w:p>
    <w:p>
      <w:pPr>
        <w:pStyle w:val="FirstParagraph"/>
      </w:pPr>
      <w:r>
        <w:t xml:space="preserve">This academic abstract explores the multifaceted role of a</w:t>
      </w:r>
      <w:r>
        <w:t xml:space="preserve"> </w:t>
      </w:r>
      <w:r>
        <w:rPr>
          <w:bCs/>
          <w:b/>
        </w:rPr>
        <w:t xml:space="preserve">Software Engineer</w:t>
      </w:r>
      <w:r>
        <w:t xml:space="preserve"> </w:t>
      </w:r>
      <w:r>
        <w:t xml:space="preserve">within the rapidly evolving technological landscape of</w:t>
      </w:r>
      <w:r>
        <w:t xml:space="preserve"> </w:t>
      </w:r>
      <w:r>
        <w:rPr>
          <w:bCs/>
          <w:b/>
        </w:rPr>
        <w:t xml:space="preserve">Russia Moscow</w:t>
      </w:r>
      <w:r>
        <w:t xml:space="preserve">. As one of the world's leading global cities and a pivotal hub for innovation in Eastern Europe, Moscow has emerged as a critical center for software development, driven by its strategic position in both domestic and international markets. The document examines how</w:t>
      </w:r>
      <w:r>
        <w:t xml:space="preserve"> </w:t>
      </w:r>
      <w:r>
        <w:rPr>
          <w:bCs/>
          <w:b/>
        </w:rPr>
        <w:t xml:space="preserve">Software Engineers</w:t>
      </w:r>
      <w:r>
        <w:t xml:space="preserve"> </w:t>
      </w:r>
      <w:r>
        <w:t xml:space="preserve">contribute to Russia’s digital transformation, navigate unique challenges specific to the region, and align their expertise with the socio-economic priorities of Moscow. By analyzing current trends, workforce demands, and policy frameworks, this abstract highlights the significance of</w:t>
      </w:r>
      <w:r>
        <w:t xml:space="preserve"> </w:t>
      </w:r>
      <w:r>
        <w:rPr>
          <w:bCs/>
          <w:b/>
        </w:rPr>
        <w:t xml:space="preserve">Software Engineers</w:t>
      </w:r>
      <w:r>
        <w:t xml:space="preserve"> </w:t>
      </w:r>
      <w:r>
        <w:t xml:space="preserve">in shaping Moscow’s technological future while addressing broader implications for academic research and professional practice in Russia.</w:t>
      </w:r>
    </w:p>
    <w:bookmarkStart w:id="20" w:name="Xf2df13f95deee3530c8fe9d00ac44b9e534fa1d"/>
    <w:p>
      <w:pPr>
        <w:pStyle w:val="Heading2"/>
      </w:pPr>
      <w:r>
        <w:t xml:space="preserve">The Role of a Software Engineer in Russia’s Tech Ecosystem</w:t>
      </w:r>
    </w:p>
    <w:p>
      <w:pPr>
        <w:pStyle w:val="FirstParagraph"/>
      </w:pPr>
      <w:r>
        <w:t xml:space="preserve">The</w:t>
      </w:r>
      <w:r>
        <w:t xml:space="preserve"> </w:t>
      </w:r>
      <w:r>
        <w:rPr>
          <w:bCs/>
          <w:b/>
        </w:rPr>
        <w:t xml:space="preserve">Software Engineer</w:t>
      </w:r>
      <w:r>
        <w:t xml:space="preserve">, as a professional discipline, has undergone profound transformation in</w:t>
      </w:r>
      <w:r>
        <w:t xml:space="preserve"> </w:t>
      </w:r>
      <w:r>
        <w:rPr>
          <w:bCs/>
          <w:b/>
        </w:rPr>
        <w:t xml:space="preserve">Russia Moscow</w:t>
      </w:r>
      <w:r>
        <w:t xml:space="preserve">, mirroring global shifts toward digitalization. In recent years, the city has witnessed exponential growth in sectors such as fintech, cybersecurity, artificial intelligence (AI), and cloud computing. This surge is fueled by both public and private investments aimed at modernizing Russia’s IT infrastructure while fostering self-reliance amid geopolitical tensions.</w:t>
      </w:r>
      <w:r>
        <w:t xml:space="preserve"> </w:t>
      </w:r>
      <w:r>
        <w:rPr>
          <w:bCs/>
          <w:b/>
        </w:rPr>
        <w:t xml:space="preserve">Software Engineers</w:t>
      </w:r>
      <w:r>
        <w:t xml:space="preserve"> </w:t>
      </w:r>
      <w:r>
        <w:t xml:space="preserve">in Moscow are tasked with designing, developing, and maintaining software systems that cater to local industries as well as export-oriented enterprises operating in the global market.</w:t>
      </w:r>
    </w:p>
    <w:p>
      <w:pPr>
        <w:pStyle w:val="BodyText"/>
      </w:pPr>
      <w:r>
        <w:t xml:space="preserve">The academic significance of this role lies in its intersection with Russia’s broader economic and technological goals. For instance, initiatives like the "Digital Economy of Russia" national program emphasize the need for skilled</w:t>
      </w:r>
      <w:r>
        <w:t xml:space="preserve"> </w:t>
      </w:r>
      <w:r>
        <w:rPr>
          <w:bCs/>
          <w:b/>
        </w:rPr>
        <w:t xml:space="preserve">Software Engineers</w:t>
      </w:r>
      <w:r>
        <w:t xml:space="preserve"> </w:t>
      </w:r>
      <w:r>
        <w:t xml:space="preserve">to drive innovation in areas such as smart cities, e-government, and industrial automation. In Moscow, these objectives are further amplified by the city’s status as a magnet for tech talent and venture capital. However, this rapid growth also presents unique challenges that require academic scrutiny.</w:t>
      </w:r>
    </w:p>
    <w:bookmarkEnd w:id="20"/>
    <w:bookmarkStart w:id="21" w:name="X9901bee8720ec0148e9d2520ca650cfbeb1291a"/>
    <w:p>
      <w:pPr>
        <w:pStyle w:val="Heading2"/>
      </w:pPr>
      <w:r>
        <w:t xml:space="preserve">Challenges Faced by Software Engineers in Moscow</w:t>
      </w:r>
    </w:p>
    <w:p>
      <w:pPr>
        <w:pStyle w:val="FirstParagraph"/>
      </w:pPr>
      <w:r>
        <w:t xml:space="preserve">The</w:t>
      </w:r>
      <w:r>
        <w:t xml:space="preserve"> </w:t>
      </w:r>
      <w:r>
        <w:rPr>
          <w:bCs/>
          <w:b/>
        </w:rPr>
        <w:t xml:space="preserve">Software Engineer</w:t>
      </w:r>
      <w:r>
        <w:t xml:space="preserve"> </w:t>
      </w:r>
      <w:r>
        <w:t xml:space="preserve">in</w:t>
      </w:r>
      <w:r>
        <w:t xml:space="preserve"> </w:t>
      </w:r>
      <w:r>
        <w:rPr>
          <w:bCs/>
          <w:b/>
        </w:rPr>
        <w:t xml:space="preserve">Russia Moscow</w:t>
      </w:r>
      <w:r>
        <w:t xml:space="preserve"> </w:t>
      </w:r>
      <w:r>
        <w:t xml:space="preserve">operates within a complex environment shaped by geopolitical factors, regulatory frameworks, and cultural dynamics. One of the most pressing challenges is the impact of international sanctions on access to global software ecosystems. Many Moscow-based engineers rely on open-source tools and Western technologies, which have become increasingly restricted due to geopolitical tensions. This has necessitated a shift toward local alternatives and homegrown solutions, a process that demands both technical innovation and academic research into sustainable development practices.</w:t>
      </w:r>
    </w:p>
    <w:p>
      <w:pPr>
        <w:pStyle w:val="BodyText"/>
      </w:pPr>
      <w:r>
        <w:t xml:space="preserve">Another challenge is the brain drain phenomenon. Despite Moscow’s robust IT sector, many highly skilled</w:t>
      </w:r>
      <w:r>
        <w:t xml:space="preserve"> </w:t>
      </w:r>
      <w:r>
        <w:rPr>
          <w:bCs/>
          <w:b/>
        </w:rPr>
        <w:t xml:space="preserve">Software Engineers</w:t>
      </w:r>
      <w:r>
        <w:t xml:space="preserve"> </w:t>
      </w:r>
      <w:r>
        <w:t xml:space="preserve">seek opportunities abroad due to higher salaries, better work-life balance, or access to cutting-edge technologies. This exodus not only weakens the domestic talent pool but also raises questions about the long-term sustainability of Russia’s tech industry. Academic institutions in Moscow must therefore play a pivotal role in retaining talent through specialized training programs and fostering collaboration between academia and industry.</w:t>
      </w:r>
    </w:p>
    <w:p>
      <w:pPr>
        <w:pStyle w:val="BodyText"/>
      </w:pPr>
      <w:r>
        <w:t xml:space="preserve">Furthermore, the working conditions for</w:t>
      </w:r>
      <w:r>
        <w:t xml:space="preserve"> </w:t>
      </w:r>
      <w:r>
        <w:rPr>
          <w:bCs/>
          <w:b/>
        </w:rPr>
        <w:t xml:space="preserve">Software Engineers</w:t>
      </w:r>
      <w:r>
        <w:t xml:space="preserve"> </w:t>
      </w:r>
      <w:r>
        <w:t xml:space="preserve">in Moscow are often influenced by intense competition and high project deadlines. While some companies prioritize innovation, others may emphasize cost-efficiency over employee well-being. This dynamic underscores the need for research into work culture, mental health support systems, and ethical considerations in software development—a topic increasingly relevant in academic discourse.</w:t>
      </w:r>
    </w:p>
    <w:bookmarkEnd w:id="21"/>
    <w:bookmarkStart w:id="22" w:name="Xd01bee9c77ae9749428623df5e11dd64bec7e98"/>
    <w:p>
      <w:pPr>
        <w:pStyle w:val="Heading2"/>
      </w:pPr>
      <w:r>
        <w:t xml:space="preserve">Opportunities for Software Engineers in Moscow</w:t>
      </w:r>
    </w:p>
    <w:p>
      <w:pPr>
        <w:pStyle w:val="FirstParagraph"/>
      </w:pPr>
      <w:r>
        <w:t xml:space="preserve">Despite these challenges,</w:t>
      </w:r>
      <w:r>
        <w:t xml:space="preserve"> </w:t>
      </w:r>
      <w:r>
        <w:rPr>
          <w:bCs/>
          <w:b/>
        </w:rPr>
        <w:t xml:space="preserve">Russia Moscow</w:t>
      </w:r>
      <w:r>
        <w:t xml:space="preserve"> </w:t>
      </w:r>
      <w:r>
        <w:t xml:space="preserve">presents a wealth of opportunities for</w:t>
      </w:r>
      <w:r>
        <w:t xml:space="preserve"> </w:t>
      </w:r>
      <w:r>
        <w:rPr>
          <w:bCs/>
          <w:b/>
        </w:rPr>
        <w:t xml:space="preserve">Software Engineers</w:t>
      </w:r>
      <w:r>
        <w:t xml:space="preserve">. The city is home to leading tech companies, startups, and research institutions that are actively contributing to global technological advancements. For example, the development of AI-powered solutions for healthcare and logistics has positioned Moscow as a regional leader in applied technology. Additionally, the government’s emphasis on digital sovereignty has spurred investment in projects such as the "Unified Information System" (EIS) and blockchain-based governance platforms.</w:t>
      </w:r>
    </w:p>
    <w:p>
      <w:pPr>
        <w:pStyle w:val="BodyText"/>
      </w:pPr>
      <w:r>
        <w:t xml:space="preserve">Academic research plays a critical role in unlocking these opportunities. Universities such as Moscow State University (MSU) and Bauman Moscow State Technical University are at the forefront of producing graduates equipped with expertise in machine learning, data science, and quantum computing. These programs not only meet the immediate demands of industry but also contribute to long-term innovation through interdisciplinary collaboration.</w:t>
      </w:r>
    </w:p>
    <w:p>
      <w:pPr>
        <w:pStyle w:val="BodyText"/>
      </w:pPr>
      <w:r>
        <w:t xml:space="preserve">Moreover,</w:t>
      </w:r>
      <w:r>
        <w:t xml:space="preserve"> </w:t>
      </w:r>
      <w:r>
        <w:rPr>
          <w:bCs/>
          <w:b/>
        </w:rPr>
        <w:t xml:space="preserve">Russia Moscow</w:t>
      </w:r>
      <w:r>
        <w:t xml:space="preserve"> </w:t>
      </w:r>
      <w:r>
        <w:t xml:space="preserve">is increasingly engaging in international partnerships despite geopolitical constraints. Collaborations with countries outside the Western bloc are enabling</w:t>
      </w:r>
      <w:r>
        <w:t xml:space="preserve"> </w:t>
      </w:r>
      <w:r>
        <w:rPr>
          <w:bCs/>
          <w:b/>
        </w:rPr>
        <w:t xml:space="preserve">Software Engineers</w:t>
      </w:r>
      <w:r>
        <w:t xml:space="preserve"> </w:t>
      </w:r>
      <w:r>
        <w:t xml:space="preserve">to access global markets and participate in cross-border tech initiatives. This opens new avenues for academic research into transnational software development practices and the ethical implications of globalizing technology.</w:t>
      </w:r>
    </w:p>
    <w:bookmarkEnd w:id="22"/>
    <w:bookmarkStart w:id="23" w:name="X7ecbbd1148f9d2767e91e4f980d5375ff9fd4ad"/>
    <w:p>
      <w:pPr>
        <w:pStyle w:val="Heading2"/>
      </w:pPr>
      <w:r>
        <w:t xml:space="preserve">Cases of Academic and Professional Excellence</w:t>
      </w:r>
    </w:p>
    <w:p>
      <w:pPr>
        <w:pStyle w:val="FirstParagraph"/>
      </w:pPr>
      <w:r>
        <w:t xml:space="preserve">To illustrate the interplay between academia, industry, and policy, consider the case of</w:t>
      </w:r>
      <w:r>
        <w:t xml:space="preserve"> </w:t>
      </w:r>
      <w:r>
        <w:rPr>
          <w:bCs/>
          <w:b/>
        </w:rPr>
        <w:t xml:space="preserve">Russia Moscow</w:t>
      </w:r>
      <w:r>
        <w:t xml:space="preserve">-based startups like Yandex and Sberbank’s AI division. These entities exemplify how</w:t>
      </w:r>
      <w:r>
        <w:t xml:space="preserve"> </w:t>
      </w:r>
      <w:r>
        <w:rPr>
          <w:bCs/>
          <w:b/>
        </w:rPr>
        <w:t xml:space="preserve">Software Engineers</w:t>
      </w:r>
      <w:r>
        <w:t xml:space="preserve"> </w:t>
      </w:r>
      <w:r>
        <w:t xml:space="preserve">can drive economic growth while aligning with national priorities. Academic studies on their development trajectories reveal insights into the role of government subsidies, corporate R&amp;D investment, and the integration of theoretical research into practical applications.</w:t>
      </w:r>
    </w:p>
    <w:p>
      <w:pPr>
        <w:pStyle w:val="BodyText"/>
      </w:pPr>
      <w:r>
        <w:t xml:space="preserve">A notable example is the Moscow-based Skolkovo Institute of Science and Technology (Skoltech), which bridges academic research with industrial innovation. Projects at Skoltech demonstrate how</w:t>
      </w:r>
      <w:r>
        <w:t xml:space="preserve"> </w:t>
      </w:r>
      <w:r>
        <w:rPr>
          <w:bCs/>
          <w:b/>
        </w:rPr>
        <w:t xml:space="preserve">Software Engineers</w:t>
      </w:r>
      <w:r>
        <w:t xml:space="preserve"> </w:t>
      </w:r>
      <w:r>
        <w:t xml:space="preserve">can tackle challenges such as cybersecurity threats or urban mobility through interdisciplinary approaches. These initiatives highlight the importance of fostering a culture where academic inquiry directly informs professional practice.</w:t>
      </w:r>
    </w:p>
    <w:bookmarkEnd w:id="23"/>
    <w:bookmarkStart w:id="24" w:name="X3ecf10afe030b62390b724ef5164355f5890e15"/>
    <w:p>
      <w:pPr>
        <w:pStyle w:val="Heading2"/>
      </w:pPr>
      <w:r>
        <w:t xml:space="preserve">The Future of Software Engineering in Russia Moscow</w:t>
      </w:r>
    </w:p>
    <w:p>
      <w:pPr>
        <w:pStyle w:val="FirstParagraph"/>
      </w:pPr>
      <w:r>
        <w:t xml:space="preserve">The future of the</w:t>
      </w:r>
      <w:r>
        <w:t xml:space="preserve"> </w:t>
      </w:r>
      <w:r>
        <w:rPr>
          <w:bCs/>
          <w:b/>
        </w:rPr>
        <w:t xml:space="preserve">Software Engineer</w:t>
      </w:r>
      <w:r>
        <w:t xml:space="preserve"> </w:t>
      </w:r>
      <w:r>
        <w:t xml:space="preserve">in</w:t>
      </w:r>
      <w:r>
        <w:t xml:space="preserve"> </w:t>
      </w:r>
      <w:r>
        <w:rPr>
          <w:bCs/>
          <w:b/>
        </w:rPr>
        <w:t xml:space="preserve">Russia Moscow</w:t>
      </w:r>
      <w:r>
        <w:t xml:space="preserve"> </w:t>
      </w:r>
      <w:r>
        <w:t xml:space="preserve">hinges on addressing existing challenges while capitalizing on emerging opportunities. This requires a multi-pronged strategy: strengthening academic programs to align with industry needs, promoting public-private partnerships, and ensuring that policy frameworks support innovation without stifling creativity. Additionally, the role of international collaboration—despite geopolitical headwinds—must be carefully navigated to avoid over-reliance on external systems.</w:t>
      </w:r>
    </w:p>
    <w:p>
      <w:pPr>
        <w:pStyle w:val="BodyText"/>
      </w:pPr>
      <w:r>
        <w:t xml:space="preserve">As</w:t>
      </w:r>
      <w:r>
        <w:t xml:space="preserve"> </w:t>
      </w:r>
      <w:r>
        <w:rPr>
          <w:bCs/>
          <w:b/>
        </w:rPr>
        <w:t xml:space="preserve">Russia Moscow</w:t>
      </w:r>
      <w:r>
        <w:t xml:space="preserve"> </w:t>
      </w:r>
      <w:r>
        <w:t xml:space="preserve">continues to evolve as a technological powerhouse, the</w:t>
      </w:r>
      <w:r>
        <w:t xml:space="preserve"> </w:t>
      </w:r>
      <w:r>
        <w:rPr>
          <w:bCs/>
          <w:b/>
        </w:rPr>
        <w:t xml:space="preserve">Software Engineer</w:t>
      </w:r>
      <w:r>
        <w:t xml:space="preserve"> </w:t>
      </w:r>
      <w:r>
        <w:t xml:space="preserve">will remain central to its aspirations. Academic research must therefore prioritize understanding the unique socio-economic and political factors that shape this profession, ensuring that it remains both relevant and resilient in an increasingly interconnected world.</w:t>
      </w:r>
    </w:p>
    <w:bookmarkEnd w:id="24"/>
    <w:bookmarkStart w:id="25" w:name="conclusion"/>
    <w:p>
      <w:pPr>
        <w:pStyle w:val="Heading2"/>
      </w:pPr>
      <w:r>
        <w:t xml:space="preserve">Conclusion</w:t>
      </w:r>
    </w:p>
    <w:p>
      <w:pPr>
        <w:pStyle w:val="FirstParagraph"/>
      </w:pPr>
      <w:r>
        <w:t xml:space="preserve">This abstract underscores the vital role of</w:t>
      </w:r>
      <w:r>
        <w:t xml:space="preserve"> </w:t>
      </w:r>
      <w:r>
        <w:rPr>
          <w:bCs/>
          <w:b/>
        </w:rPr>
        <w:t xml:space="preserve">Software Engineers</w:t>
      </w:r>
      <w:r>
        <w:t xml:space="preserve"> </w:t>
      </w:r>
      <w:r>
        <w:t xml:space="preserve">in advancing</w:t>
      </w:r>
      <w:r>
        <w:t xml:space="preserve"> </w:t>
      </w:r>
      <w:r>
        <w:rPr>
          <w:bCs/>
          <w:b/>
        </w:rPr>
        <w:t xml:space="preserve">Russia Moscow</w:t>
      </w:r>
      <w:r>
        <w:t xml:space="preserve">'s technological ambitions. By examining their contributions, challenges, and opportunities within a rapidly changing landscape, it highlights the need for academic research to support both professional development and national growth. The intersection of academia, industry, and policy in Moscow offers a unique case study for understanding the future of software engineering in a globalized yet geopolitically complex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2026-05-03T02:38:04Z</dcterms:created>
  <dcterms:modified xsi:type="dcterms:W3CDTF">2026-05-03T02:38:04Z</dcterms:modified>
</cp:coreProperties>
</file>

<file path=docProps/custom.xml><?xml version="1.0" encoding="utf-8"?>
<Properties xmlns="http://schemas.openxmlformats.org/officeDocument/2006/custom-properties" xmlns:vt="http://schemas.openxmlformats.org/officeDocument/2006/docPropsVTypes"/>
</file>