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a9a9f615daa709c81c53f7530936316909e3e2d"/>
    <w:p>
      <w:pPr>
        <w:pStyle w:val="Heading1"/>
      </w:pPr>
      <w:r>
        <w:t xml:space="preserve">Abstract Academic Document: Software Engineer in Spain Madrid</w:t>
      </w:r>
    </w:p>
    <w:p>
      <w:pPr>
        <w:pStyle w:val="FirstParagraph"/>
      </w:pPr>
      <w:r>
        <w:t xml:space="preserve">This abstract academic document explores the role of a Software Engineer within the dynamic technological landscape of Spain, with a specific focus on the city of Madrid. The document aims to provide a comprehensive overview of the academic, professional, and contextual requirements necessary for individuals pursuing or excelling in this profession within Madrid's unique socio-economic framework. By integrating insights from academic curricula, industry trends, and regional challenges, this abstract highlights the multifaceted nature of Software Engineering as a discipline in Spain’s capital.</w:t>
      </w:r>
    </w:p>
    <w:bookmarkStart w:id="20" w:name="introduction"/>
    <w:p>
      <w:pPr>
        <w:pStyle w:val="Heading2"/>
      </w:pPr>
      <w:r>
        <w:t xml:space="preserve">Introduction</w:t>
      </w:r>
    </w:p>
    <w:p>
      <w:pPr>
        <w:pStyle w:val="FirstParagraph"/>
      </w:pPr>
      <w:r>
        <w:t xml:space="preserve">The field of Software Engineering has become a cornerstone of modern economic development worldwide. In Spain, particularly in Madrid—the country’s political, economic, and cultural hub—this profession plays a pivotal role in driving innovation across sectors such as finance, telecommunications, healthcare, and emerging technologies like artificial intelligence (AI) and the Internet of Things (IoT). As Madrid continues to attract multinational corporations and startups alike, the demand for skilled Software Engineers has surged. This abstract examines the academic pathways, technical competencies, and professional opportunities that define a Software Engineer’s journey in Spain Madrid.</w:t>
      </w:r>
    </w:p>
    <w:bookmarkEnd w:id="20"/>
    <w:bookmarkStart w:id="21" w:name="X2eaf12fcc29266930ac83d58749a37284d38242"/>
    <w:p>
      <w:pPr>
        <w:pStyle w:val="Heading2"/>
      </w:pPr>
      <w:r>
        <w:t xml:space="preserve">Academic Foundations for a Software Engineer in Spain</w:t>
      </w:r>
    </w:p>
    <w:p>
      <w:pPr>
        <w:pStyle w:val="FirstParagraph"/>
      </w:pPr>
      <w:r>
        <w:t xml:space="preserve">The academic training of a Software Engineer in Spain is rooted in higher education institutions that emphasize both theoretical knowledge and practical application. Universities such as Universidad Politécnica de Madrid (UPM), Universidad Complutense de Madrid (UCM), and the Escuela Técnica Superior de Ingeniería Informática (ETSII) are renowned for their rigorous programs in Computer Science, Information Systems, and Software Engineering. These institutions align their curricula with international standards while adapting to Spain’s national regulations and industry needs.</w:t>
      </w:r>
    </w:p>
    <w:p>
      <w:pPr>
        <w:pStyle w:val="BodyText"/>
      </w:pPr>
      <w:r>
        <w:t xml:space="preserve">A typical academic program for a Software Engineer in Spain includes core subjects such as algorithms, data structures, software architecture, database systems, and programming languages (e.g., Java, Python, C++). Additionally, students are often exposed to interdisciplinary courses in project management and business process modeling. The integration of European Higher Education Area (EHEA) frameworks ensures that graduates are equipped with competencies aligned with global labor markets.</w:t>
      </w:r>
    </w:p>
    <w:bookmarkEnd w:id="21"/>
    <w:bookmarkStart w:id="22" w:name="X0e33e05262f231fa4f421319c949a661beb1da7"/>
    <w:p>
      <w:pPr>
        <w:pStyle w:val="Heading2"/>
      </w:pPr>
      <w:r>
        <w:t xml:space="preserve">Professional Competencies and Industry Demands</w:t>
      </w:r>
    </w:p>
    <w:p>
      <w:pPr>
        <w:pStyle w:val="FirstParagraph"/>
      </w:pPr>
      <w:r>
        <w:t xml:space="preserve">Beyond formal education, a Software Engineer in Madrid must cultivate a diverse skill set to thrive in the region’s competitive tech environment. Key technical skills include proficiency in cloud computing (AWS, Azure), agile methodologies (Scrum, Kanban), and frameworks like React or Node.js. Soft skills such as collaboration, problem-solving, and adaptability are equally vital given the fast-paced nature of Madrid’s tech industry.</w:t>
      </w:r>
    </w:p>
    <w:p>
      <w:pPr>
        <w:pStyle w:val="BodyText"/>
      </w:pPr>
      <w:r>
        <w:t xml:space="preserve">Madrid’s tech ecosystem is characterized by a mix of traditional sectors and cutting-edge innovation. For instance, financial institutions like BBVA and Santander leverage Software Engineers to develop secure digital platforms. Meanwhile, startups in neighborhoods like Chueca or Lavapiés focus on AI-driven solutions for healthcare or sustainable urban development. This duality requires engineers to navigate both corporate environments and agile startup cultures.</w:t>
      </w:r>
    </w:p>
    <w:bookmarkEnd w:id="22"/>
    <w:bookmarkStart w:id="23" w:name="contextual-challenges-and-opportunities"/>
    <w:p>
      <w:pPr>
        <w:pStyle w:val="Heading2"/>
      </w:pPr>
      <w:r>
        <w:t xml:space="preserve">Contextual Challenges and Opportunities</w:t>
      </w:r>
    </w:p>
    <w:p>
      <w:pPr>
        <w:pStyle w:val="FirstParagraph"/>
      </w:pPr>
      <w:r>
        <w:t xml:space="preserve">Madrid’s position as Spain’s economic powerhouse offers numerous opportunities, but it also presents challenges. One significant hurdle is the competition for talent, with Madrid vying against other European tech hubs like Berlin or Lisbon. To stand out, Software Engineers must demonstrate not only technical excellence but also an understanding of Spain’s regulatory landscape, including data protection laws (e.g., GDPR compliance) and local labor rights.</w:t>
      </w:r>
    </w:p>
    <w:p>
      <w:pPr>
        <w:pStyle w:val="BodyText"/>
      </w:pPr>
      <w:r>
        <w:t xml:space="preserve">Moreover, the city’s cultural diversity fosters collaboration across languages and perspectives. However, this diversity can sometimes necessitate additional efforts to bridge communication gaps in multinational teams. Additionally, Madrid’s infrastructure—such as its digital connectivity and co-working spaces—provides a robust foundation for innovation but requires engineers to adapt to rapid changes in technology trends.</w:t>
      </w:r>
    </w:p>
    <w:bookmarkEnd w:id="23"/>
    <w:bookmarkStart w:id="24" w:name="X1f984d3f09ed1073241eb55f3383c7c325b8b17"/>
    <w:p>
      <w:pPr>
        <w:pStyle w:val="Heading2"/>
      </w:pPr>
      <w:r>
        <w:t xml:space="preserve">Case Studies: Software Engineering in Action</w:t>
      </w:r>
    </w:p>
    <w:p>
      <w:pPr>
        <w:pStyle w:val="FirstParagraph"/>
      </w:pPr>
      <w:r>
        <w:t xml:space="preserve">To illustrate the practical applications of a Software Engineer’s role, consider the following examples from Madrid:</w:t>
      </w:r>
    </w:p>
    <w:p>
      <w:pPr>
        <w:numPr>
          <w:ilvl w:val="0"/>
          <w:numId w:val="1001"/>
        </w:numPr>
        <w:pStyle w:val="Compact"/>
      </w:pPr>
      <w:r>
        <w:rPr>
          <w:bCs/>
          <w:b/>
        </w:rPr>
        <w:t xml:space="preserve">Healthcare Innovation:</w:t>
      </w:r>
      <w:r>
        <w:t xml:space="preserve"> </w:t>
      </w:r>
      <w:r>
        <w:t xml:space="preserve">Companies like Healthia Technologies leverage AI and machine learning to develop telemedicine platforms, addressing Spain’s aging population and healthcare accessibility challenges.</w:t>
      </w:r>
    </w:p>
    <w:p>
      <w:pPr>
        <w:numPr>
          <w:ilvl w:val="0"/>
          <w:numId w:val="1001"/>
        </w:numPr>
        <w:pStyle w:val="Compact"/>
      </w:pPr>
      <w:r>
        <w:rPr>
          <w:bCs/>
          <w:b/>
        </w:rPr>
        <w:t xml:space="preserve">Fintech Solutions:</w:t>
      </w:r>
      <w:r>
        <w:t xml:space="preserve"> </w:t>
      </w:r>
      <w:r>
        <w:t xml:space="preserve">Startups such as Plaid, which operates in Madrid, employ Software Engineers to build secure financial APIs that integrate with European banking systems.</w:t>
      </w:r>
    </w:p>
    <w:p>
      <w:pPr>
        <w:numPr>
          <w:ilvl w:val="0"/>
          <w:numId w:val="1001"/>
        </w:numPr>
        <w:pStyle w:val="Compact"/>
      </w:pPr>
      <w:r>
        <w:rPr>
          <w:bCs/>
          <w:b/>
        </w:rPr>
        <w:t xml:space="preserve">Sustainable Mobility:</w:t>
      </w:r>
      <w:r>
        <w:t xml:space="preserve"> </w:t>
      </w:r>
      <w:r>
        <w:t xml:space="preserve">Projects like the Madrid Metro’s IoT-enabled traffic management systems require engineers to design real-time data processing solutions for urban mobility.</w:t>
      </w:r>
    </w:p>
    <w:bookmarkEnd w:id="24"/>
    <w:bookmarkStart w:id="25" w:name="Xfec5af3881b9414e9135c2af6f773beb14a126d"/>
    <w:p>
      <w:pPr>
        <w:pStyle w:val="Heading2"/>
      </w:pPr>
      <w:r>
        <w:t xml:space="preserve">Educational and Professional Development in Spain Madrid</w:t>
      </w:r>
    </w:p>
    <w:p>
      <w:pPr>
        <w:pStyle w:val="FirstParagraph"/>
      </w:pPr>
      <w:r>
        <w:t xml:space="preserve">Madrid offers a vibrant ecosystem for continuous learning, with institutions providing postgraduate programs (e.g., Master’s in Data Science at UPM) and industry certifications (e.g., AWS Solutions Architect). Additionally, tech meetups, hackathons, and conferences hosted by organizations like Madrid Tech or Madrid Digital foster networking opportunities. These platforms enable Software Engineers to stay updated on global trends while building professional relationships within Spain’s tech community.</w:t>
      </w:r>
    </w:p>
    <w:bookmarkEnd w:id="25"/>
    <w:bookmarkStart w:id="26" w:name="conclusion"/>
    <w:p>
      <w:pPr>
        <w:pStyle w:val="Heading2"/>
      </w:pPr>
      <w:r>
        <w:t xml:space="preserve">Conclusion</w:t>
      </w:r>
    </w:p>
    <w:p>
      <w:pPr>
        <w:pStyle w:val="FirstParagraph"/>
      </w:pPr>
      <w:r>
        <w:t xml:space="preserve">In summary, the role of a Software Engineer in Spain Madrid is shaped by a combination of academic rigor, technical expertise, and adaptability to the region’s unique challenges. As Madrid continues to emerge as a European tech leader, the demand for professionals who can innovate within both traditional and emerging sectors will only grow. By aligning educational training with industry needs and leveraging Madrid’s dynamic environment, Software Engineers can contribute meaningfully to Spain’s technological evolution while advancing their own careers.</w:t>
      </w:r>
    </w:p>
    <w:p>
      <w:pPr>
        <w:pStyle w:val="BodyText"/>
      </w:pPr>
      <w:r>
        <w:rPr>
          <w:bCs/>
          <w:b/>
        </w:rPr>
        <w:t xml:space="preserve">Keywords:</w:t>
      </w:r>
      <w:r>
        <w:t xml:space="preserve"> </w:t>
      </w:r>
      <w:r>
        <w:t xml:space="preserve">Abstract academic, Software Engineer, Spain Madrid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Spain Madrid</dc:title>
  <dc:creator/>
  <dc:language>en</dc:language>
  <cp:keywords/>
  <dcterms:created xsi:type="dcterms:W3CDTF">2026-03-04T15:02:58Z</dcterms:created>
  <dcterms:modified xsi:type="dcterms:W3CDTF">2026-03-04T15:02:58Z</dcterms:modified>
</cp:coreProperties>
</file>

<file path=docProps/custom.xml><?xml version="1.0" encoding="utf-8"?>
<Properties xmlns="http://schemas.openxmlformats.org/officeDocument/2006/custom-properties" xmlns:vt="http://schemas.openxmlformats.org/officeDocument/2006/docPropsVTypes"/>
</file>