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6" w:name="X9ec91f0d52109510e7b965406639c3dd478d71a"/>
    <w:p>
      <w:pPr>
        <w:pStyle w:val="Heading1"/>
      </w:pPr>
      <w:r>
        <w:t xml:space="preserve">Abstract Academic Document on the Role and Impact of a Software Engineer in the United Arab Emirates (Dubai)</w:t>
      </w:r>
    </w:p>
    <w:p>
      <w:pPr>
        <w:pStyle w:val="FirstParagraph"/>
      </w:pPr>
      <w:r>
        <w:t xml:space="preserve">The field of software engineering has emerged as a cornerstone of technological advancement and economic transformation, particularly in rapidly developing regions such as the United Arab Emirates (UAE), with Dubai serving as a global hub for innovation and digital infrastructure. This abstract academic document explores the evolving role of a Software Engineer within the context of Dubai, UAE, emphasizing its significance in shaping the city’s vision for smart cities, sustainable development, and digital governance. The analysis is grounded in academic research methodologies that address both theoretical frameworks and practical applications relevant to Dubai’s unique socio-economic landscape.</w:t>
      </w:r>
    </w:p>
    <w:bookmarkStart w:id="20" w:name="background-and-context"/>
    <w:p>
      <w:pPr>
        <w:pStyle w:val="Heading2"/>
      </w:pPr>
      <w:r>
        <w:t xml:space="preserve">Background and Context</w:t>
      </w:r>
    </w:p>
    <w:p>
      <w:pPr>
        <w:pStyle w:val="FirstParagraph"/>
      </w:pPr>
      <w:r>
        <w:t xml:space="preserve">Dubai has positioned itself as a leader in the Middle East’s technological revolution through initiatives such as Smart Dubai, which aims to transform the city into a global smart metropolis by 2025. This ambitious vision necessitates a robust ecosystem of skilled professionals, with Software Engineers playing a pivotal role in designing and maintaining the digital infrastructure that underpins smart governance, healthcare systems, financial services, and urban mobility solutions. As Dubai’s economy diversifies away from oil dependency toward knowledge-based industries, the demand for high-quality software engineering talent has surged. This document examines how the profession of a Software Engineer intersects with Dubai’s strategic goals and contributes to its global aspirations.</w:t>
      </w:r>
    </w:p>
    <w:bookmarkEnd w:id="20"/>
    <w:bookmarkStart w:id="21" w:name="academic-relevance-and-research-focus"/>
    <w:p>
      <w:pPr>
        <w:pStyle w:val="Heading2"/>
      </w:pPr>
      <w:r>
        <w:t xml:space="preserve">Academic Relevance and Research Focus</w:t>
      </w:r>
    </w:p>
    <w:p>
      <w:pPr>
        <w:pStyle w:val="FirstParagraph"/>
      </w:pPr>
      <w:r>
        <w:t xml:space="preserve">The academic exploration of Software Engineers in Dubai is critical for understanding how technical expertise aligns with regional priorities. The United Arab Emirates, particularly Dubai, has invested heavily in education and innovation hubs such as the Dubai Future Foundation and the Mohammed bin Rashid Space Centre, which collaborate with global tech leaders to foster a culture of digital excellence. This abstract academic document investigates the challenges faced by Software Engineers operating in this environment, including adherence to international coding standards while navigating local regulatory frameworks, cultural expectations for collaboration, and the integration of emerging technologies such as artificial intelligence (AI), blockchain, and Internet of Things (IoT) into public and private sector projects.</w:t>
      </w:r>
    </w:p>
    <w:bookmarkEnd w:id="21"/>
    <w:bookmarkStart w:id="22" w:name="methodology-and-scope"/>
    <w:p>
      <w:pPr>
        <w:pStyle w:val="Heading2"/>
      </w:pPr>
      <w:r>
        <w:t xml:space="preserve">Methodology and Scope</w:t>
      </w:r>
    </w:p>
    <w:p>
      <w:pPr>
        <w:pStyle w:val="FirstParagraph"/>
      </w:pPr>
      <w:r>
        <w:t xml:space="preserve">The analysis adopts a multidisciplinary approach, combining case studies of software engineering projects in Dubai with insights from academic literature on digital transformation. Key areas of focus include:</w:t>
      </w:r>
      <w:r>
        <w:t xml:space="preserve"> </w:t>
      </w:r>
      <w:r>
        <w:t xml:space="preserve">1. **Curriculum Development**: How universities and technical institutes in Dubai, such as the American University in Dubai (AUD) and the Higher Colleges of Technology (HCT), are adapting their programs to meet industry demands for Software Engineers proficient in cloud computing, cybersecurity, and agile methodologies.</w:t>
      </w:r>
      <w:r>
        <w:t xml:space="preserve"> </w:t>
      </w:r>
      <w:r>
        <w:t xml:space="preserve">2. **Industry Collaboration**: The role of public-private partnerships between entities like the Dubai Chamber of Commerce and Industry and tech corporations such as Microsoft, IBM, and Oracle in shaping the career trajectories of Software Engineers.</w:t>
      </w:r>
      <w:r>
        <w:t xml:space="preserve"> </w:t>
      </w:r>
      <w:r>
        <w:t xml:space="preserve">3. **Policy Frameworks**: An examination of UAE government policies that promote software engineering innovation, including tax incentives for startups, digital literacy campaigns, and initiatives to attract global talent through visas like the Golden Visa program.</w:t>
      </w:r>
    </w:p>
    <w:bookmarkEnd w:id="22"/>
    <w:bookmarkStart w:id="23" w:name="key-findings-and-contributions"/>
    <w:p>
      <w:pPr>
        <w:pStyle w:val="Heading2"/>
      </w:pPr>
      <w:r>
        <w:t xml:space="preserve">Key Findings and Contributions</w:t>
      </w:r>
    </w:p>
    <w:p>
      <w:pPr>
        <w:pStyle w:val="FirstParagraph"/>
      </w:pPr>
      <w:r>
        <w:t xml:space="preserve">The document highlights several critical findings:</w:t>
      </w:r>
      <w:r>
        <w:t xml:space="preserve"> </w:t>
      </w:r>
      <w:r>
        <w:t xml:space="preserve">- **Talent Acquisition Challenges**: Despite Dubai’s efforts to create a favorable environment for tech professionals, there is a shortage of locally trained Software Engineers with expertise in cutting-edge technologies. Many organizations rely on expatriate talent, raising questions about long-term sustainability.</w:t>
      </w:r>
      <w:r>
        <w:t xml:space="preserve"> </w:t>
      </w:r>
      <w:r>
        <w:t xml:space="preserve">- **Cultural Adaptation in Engineering Practices**: Software Engineers working in Dubai must balance global best practices with local expectations regarding project timelines, communication styles, and ethical considerations related to data privacy and security.</w:t>
      </w:r>
      <w:r>
        <w:t xml:space="preserve"> </w:t>
      </w:r>
      <w:r>
        <w:t xml:space="preserve">- **Smart City Integration**: The role of Software Engineers is central to Dubai’s smart city initiatives, such as the deployment of AI-driven traffic management systems and blockchain-based land registries. These projects require engineers to collaborate with urban planners, policymakers, and community stakeholders.</w:t>
      </w:r>
      <w:r>
        <w:t xml:space="preserve"> </w:t>
      </w:r>
      <w:r>
        <w:t xml:space="preserve">- **Sustainability in Software Development**: As Dubai commits to achieving net-zero carbon emissions by 2050, Software Engineers are increasingly tasked with designing energy-efficient algorithms and optimizing cloud infrastructure to reduce environmental impact.</w:t>
      </w:r>
    </w:p>
    <w:bookmarkEnd w:id="23"/>
    <w:bookmarkStart w:id="24" w:name="X606359bfdea3752aa0a737c859442d72c2a5cc1"/>
    <w:p>
      <w:pPr>
        <w:pStyle w:val="Heading2"/>
      </w:pPr>
      <w:r>
        <w:t xml:space="preserve">Implications for Future Research and Practice</w:t>
      </w:r>
    </w:p>
    <w:p>
      <w:pPr>
        <w:pStyle w:val="FirstParagraph"/>
      </w:pPr>
      <w:r>
        <w:t xml:space="preserve">This abstract academic document underscores the need for further research on the intersection of software engineering education, industry needs, and policy in Dubai. It calls for academic institutions to strengthen ties with local businesses through internships and collaborative research projects. Additionally, it advocates for the creation of a standardized certification system for Software Engineers in Dubai that aligns with international benchmarks while reflecting regional priorities. For practitioners, the findings emphasize the importance of continuous learning in emerging fields such as quantum computing and edge computing to remain competitive in Dubai’s dynamic tech ecosystem.</w:t>
      </w:r>
    </w:p>
    <w:bookmarkEnd w:id="24"/>
    <w:bookmarkStart w:id="25" w:name="conclusion"/>
    <w:p>
      <w:pPr>
        <w:pStyle w:val="Heading2"/>
      </w:pPr>
      <w:r>
        <w:t xml:space="preserve">Conclusion</w:t>
      </w:r>
    </w:p>
    <w:p>
      <w:pPr>
        <w:pStyle w:val="FirstParagraph"/>
      </w:pPr>
      <w:r>
        <w:t xml:space="preserve">In conclusion, the role of a Software Engineer in the United Arab Emirates (Dubai) is not merely technical but deeply intertwined with the city’s vision for innovation, sustainability, and global leadership. This abstract academic document serves as a foundational reference for scholars, policymakers, and industry professionals seeking to understand how software engineering contributes to Dubai’s transformation into a digital powerhouse. By addressing the unique challenges and opportunities within this context, the document aims to inform future strategies that align technical excellence with societal progress in one of the world’s most ambitious urban environments.</w:t>
      </w:r>
    </w:p>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United Arab Emirates Dubai</dc:title>
  <dc:creator/>
  <dc:language>en</dc:language>
  <cp:keywords/>
  <dcterms:created xsi:type="dcterms:W3CDTF">2026-07-18T20:40:39Z</dcterms:created>
  <dcterms:modified xsi:type="dcterms:W3CDTF">2026-07-18T20:40:39Z</dcterms:modified>
</cp:coreProperties>
</file>

<file path=docProps/custom.xml><?xml version="1.0" encoding="utf-8"?>
<Properties xmlns="http://schemas.openxmlformats.org/officeDocument/2006/custom-properties" xmlns:vt="http://schemas.openxmlformats.org/officeDocument/2006/docPropsVTypes"/>
</file>