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1a023df74cc878992b4674d2b746a4cb3f93e0f"/>
    <w:p>
      <w:pPr>
        <w:pStyle w:val="Heading1"/>
      </w:pPr>
      <w:r>
        <w:t xml:space="preserve">Abstract Academic Document: Software Engineer in the United Kingdom, Manchester</w:t>
      </w:r>
    </w:p>
    <w:p>
      <w:pPr>
        <w:pStyle w:val="FirstParagraph"/>
      </w:pPr>
      <w:r>
        <w:rPr>
          <w:bCs/>
          <w:b/>
        </w:rPr>
        <w:t xml:space="preserve">Introduction:</w:t>
      </w:r>
    </w:p>
    <w:p>
      <w:pPr>
        <w:pStyle w:val="BodyText"/>
      </w:pPr>
      <w:r>
        <w:t xml:space="preserve">The role of a</w:t>
      </w:r>
      <w:r>
        <w:t xml:space="preserve"> </w:t>
      </w:r>
      <w:r>
        <w:rPr>
          <w:bCs/>
          <w:b/>
        </w:rPr>
        <w:t xml:space="preserve">Software Engineer</w:t>
      </w:r>
      <w:r>
        <w:t xml:space="preserve"> </w:t>
      </w:r>
      <w:r>
        <w:t xml:space="preserve">has become increasingly pivotal in driving technological innovation and economic growth across the globe. In the context of the</w:t>
      </w:r>
      <w:r>
        <w:t xml:space="preserve"> </w:t>
      </w:r>
      <w:r>
        <w:rPr>
          <w:bCs/>
          <w:b/>
        </w:rPr>
        <w:t xml:space="preserve">United Kingdom</w:t>
      </w:r>
      <w:r>
        <w:t xml:space="preserve">, particularly within the vibrant city of</w:t>
      </w:r>
      <w:r>
        <w:t xml:space="preserve"> </w:t>
      </w:r>
      <w:r>
        <w:rPr>
          <w:iCs/>
          <w:i/>
        </w:rPr>
        <w:t xml:space="preserve">Manchester</w:t>
      </w:r>
      <w:r>
        <w:t xml:space="preserve">, this profession has evolved into a cornerstone of both academia and industry. This abstract academic document explores the multifaceted role of a Software Engineer in Manchester, examining its academic foundations, industry applications, and socio-economic significance. By analyzing the interplay between higher education institutions, technological advancements, and regional economic policies, this study highlights how Manchester has positioned itself as a hub for software engineering excellence in the UK.</w:t>
      </w:r>
    </w:p>
    <w:p>
      <w:pPr>
        <w:pStyle w:val="BodyText"/>
      </w:pPr>
      <w:r>
        <w:rPr>
          <w:bCs/>
          <w:b/>
        </w:rPr>
        <w:t xml:space="preserve">Academic Foundations of Software Engineering in Manchester:</w:t>
      </w:r>
    </w:p>
    <w:p>
      <w:pPr>
        <w:pStyle w:val="BodyText"/>
      </w:pPr>
      <w:r>
        <w:t xml:space="preserve">Manchester is home to some of the most prestigious academic institutions in the United Kingdom, including the University of Manchester and its affiliated colleges. These institutions have long been at the forefront of research and education in computer science and software engineering. The University of Manchester, for instance, boasts a Department of Computer Science that has produced groundbreaking innovations in artificial intelligence, cybersecurity, and distributed systems. Its academic programs are designed to equip students with the theoretical knowledge and practical skills required to excel as Software Engineers in a rapidly evolving digital landscape.</w:t>
      </w:r>
    </w:p>
    <w:p>
      <w:pPr>
        <w:pStyle w:val="BodyText"/>
      </w:pPr>
      <w:r>
        <w:t xml:space="preserve">Academic institutions in Manchester also emphasize interdisciplinary collaboration. For example, partnerships between software engineering departments and fields such as biomedical engineering or data science have led to cutting-edge research projects that address real-world challenges. These collaborations not only enhance the technical expertise of Software Engineers but also foster a culture of innovation that aligns with Manchester’s broader ambitions to become a global technology leader.</w:t>
      </w:r>
    </w:p>
    <w:p>
      <w:pPr>
        <w:pStyle w:val="BodyText"/>
      </w:pPr>
      <w:r>
        <w:rPr>
          <w:bCs/>
          <w:b/>
        </w:rPr>
        <w:t xml:space="preserve">Industry Landscape and Employment Opportunities:</w:t>
      </w:r>
    </w:p>
    <w:p>
      <w:pPr>
        <w:pStyle w:val="BodyText"/>
      </w:pPr>
      <w:r>
        <w:t xml:space="preserve">The United Kingdom’s tech sector has experienced significant growth in recent years, and Manchester has emerged as one of its most dynamic centers. This is largely due to the city’s strategic location, robust infrastructure, and a thriving ecosystem of startups, scale-ups, and multinational corporations. Companies such as Accenture, Microsoft, and BT have established major operations in Manchester’s MediaCityUK complex or the Science Park campus near Salford University. These organizations employ thousands of Software Engineers annually, offering opportunities in diverse fields such as web development, mobile applications, cloud computing, and data analytics.</w:t>
      </w:r>
    </w:p>
    <w:p>
      <w:pPr>
        <w:pStyle w:val="BodyText"/>
      </w:pPr>
      <w:r>
        <w:t xml:space="preserve">Additionally, Manchester’s proximity to Liverpool and Leeds has made it a regional hub for tech innovation. The city’s growing reputation as a “Silicon Canal” has attracted global investment. Initiatives like the Greater Manchester Combined Authority (GMCa) have further accelerated this growth by providing funding and policy support for tech startups. For Software Engineers, this environment presents unparalleled opportunities to work on high-impact projects while benefiting from a collaborative and inclusive professional culture.</w:t>
      </w:r>
    </w:p>
    <w:p>
      <w:pPr>
        <w:pStyle w:val="BodyText"/>
      </w:pPr>
      <w:r>
        <w:rPr>
          <w:bCs/>
          <w:b/>
        </w:rPr>
        <w:t xml:space="preserve">Economic Impact and Challenges:</w:t>
      </w:r>
    </w:p>
    <w:p>
      <w:pPr>
        <w:pStyle w:val="BodyText"/>
      </w:pPr>
      <w:r>
        <w:t xml:space="preserve">The contribution of Software Engineers to Manchester’s economy cannot be overstated. The sector has created thousands of jobs and stimulated ancillary industries such as digital marketing, IT consulting, and cybersecurity services. According to the Greater Manchester Chamber of Commerce, the tech sector contributes over £10 billion annually to the regional economy. This economic impact is further amplified by the presence of co-working spaces like TechSpace Manchester and incubator programs that support early-stage tech ventures.</w:t>
      </w:r>
    </w:p>
    <w:p>
      <w:pPr>
        <w:pStyle w:val="BodyText"/>
      </w:pPr>
      <w:r>
        <w:t xml:space="preserve">Despite these successes, challenges remain. One significant issue is the shortage of skilled Software Engineers, exacerbated by competition from other UK cities like London and Cambridge. To address this, academic institutions in Manchester have introduced specialized courses such as MSc in Software Engineering and Data Science to align curricula with industry needs. Additionally, initiatives like the National Centre for Computing Education (NCCE) aim to improve digital literacy among students at an early age.</w:t>
      </w:r>
    </w:p>
    <w:p>
      <w:pPr>
        <w:pStyle w:val="BodyText"/>
      </w:pPr>
      <w:r>
        <w:rPr>
          <w:bCs/>
          <w:b/>
        </w:rPr>
        <w:t xml:space="preserve">Future Trends and Recommendations:</w:t>
      </w:r>
    </w:p>
    <w:p>
      <w:pPr>
        <w:pStyle w:val="BodyText"/>
      </w:pPr>
      <w:r>
        <w:t xml:space="preserve">The future of Software Engineering in Manchester is closely tied to global trends such as artificial intelligence, quantum computing, and the Internet of Things (IoT). Universities and industries are investing heavily in these areas, creating a pipeline for innovation. For instance, the University of Manchester’s Centre for Advanced Materials and Industrial Technology (CAMIT) has begun collaborating with software engineers to develop AI-driven solutions for industrial automation.</w:t>
      </w:r>
    </w:p>
    <w:p>
      <w:pPr>
        <w:pStyle w:val="BodyText"/>
      </w:pPr>
      <w:r>
        <w:t xml:space="preserve">However, the sector must also adapt to emerging challenges such as cybersecurity threats and the ethical implications of AI. As a Software Engineer in Manchester, professionals must navigate these complexities while ensuring that their work adheres to national regulations like the UK General Data Protection Regulation (GDPR). Academic programs should incorporate modules on ethics and sustainability in software design to prepare students for these challenges.</w:t>
      </w:r>
    </w:p>
    <w:p>
      <w:pPr>
        <w:pStyle w:val="BodyText"/>
      </w:pPr>
      <w:r>
        <w:rPr>
          <w:bCs/>
          <w:b/>
        </w:rPr>
        <w:t xml:space="preserve">Conclusion:</w:t>
      </w:r>
    </w:p>
    <w:p>
      <w:pPr>
        <w:pStyle w:val="BodyText"/>
      </w:pPr>
      <w:r>
        <w:t xml:space="preserve">In conclusion, the role of a Software Engineer in the</w:t>
      </w:r>
      <w:r>
        <w:t xml:space="preserve"> </w:t>
      </w:r>
      <w:r>
        <w:rPr>
          <w:bCs/>
          <w:b/>
        </w:rPr>
        <w:t xml:space="preserve">United Kingdom</w:t>
      </w:r>
      <w:r>
        <w:t xml:space="preserve">, particularly within</w:t>
      </w:r>
      <w:r>
        <w:t xml:space="preserve"> </w:t>
      </w:r>
      <w:r>
        <w:rPr>
          <w:iCs/>
          <w:i/>
        </w:rPr>
        <w:t xml:space="preserve">Manchester</w:t>
      </w:r>
      <w:r>
        <w:t xml:space="preserve">, is both academically rigorous and economically transformative. The city’s academic institutions provide a robust foundation for technical excellence, while its industrial landscape offers diverse opportunities for innovation and growth. By addressing challenges such as talent shortages and ethical considerations, Manchester can solidify its position as a global leader in software engineering. This abstract academic document underscores the importance of fostering collaboration between academia, industry, and government to ensure that Manchester continues to thrive as a beacon of technological progress in the United Kingdom.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Manchester</dc:title>
  <dc:creator/>
  <dc:language>en</dc:language>
  <cp:keywords/>
  <dcterms:created xsi:type="dcterms:W3CDTF">2026-07-19T01:37:39Z</dcterms:created>
  <dcterms:modified xsi:type="dcterms:W3CDTF">2026-07-19T01:37:39Z</dcterms:modified>
</cp:coreProperties>
</file>

<file path=docProps/custom.xml><?xml version="1.0" encoding="utf-8"?>
<Properties xmlns="http://schemas.openxmlformats.org/officeDocument/2006/custom-properties" xmlns:vt="http://schemas.openxmlformats.org/officeDocument/2006/docPropsVTypes"/>
</file>