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6" w:name="X55f75479dd2e54930c7f0ef89c0b0fe5e3d54a1"/>
    <w:p>
      <w:pPr>
        <w:pStyle w:val="Heading1"/>
      </w:pPr>
      <w:r>
        <w:t xml:space="preserve">Abstract Academic Document on the Role of a Software Engineer in Venezuela Caracas</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in contemporary society is pivotal, as it drives innovation and shapes the digital landscape across industries. In regions such as</w:t>
      </w:r>
      <w:r>
        <w:t xml:space="preserve"> </w:t>
      </w:r>
      <w:r>
        <w:rPr>
          <w:bCs/>
          <w:b/>
        </w:rPr>
        <w:t xml:space="preserve">Venezuela Caracas</w:t>
      </w:r>
      <w:r>
        <w:t xml:space="preserve">, where economic challenges and technological demands intersect, the responsibilities and opportunities for Software Engineers are uniquely complex. This document explores the academic perspective of a Software Engineer within the context of Venezuela's capital city, emphasizing both its challenges and potential contributions to national development. The study examines how a Software Engineer in Caracas navigates local constraints while aligning with global trends in technology and education.</w:t>
      </w:r>
    </w:p>
    <w:p>
      <w:pPr>
        <w:pStyle w:val="BodyText"/>
      </w:pPr>
      <w:r>
        <w:t xml:space="preserve">Venezuela has long faced economic instability, hyperinflation, and restricted access to international resources. These factors significantly impact the technology sector, influencing the availability of tools, training programs, and collaborative networks. However, Caracas remains a hub for intellectual activity and innovation in Latin America. The academic community here plays a critical role in fostering resilience among Software Engineers through research initiatives and partnerships with local universities. This abstract highlights how these professionals are adapting to their environment while striving to meet international standards of excellence.</w:t>
      </w:r>
    </w:p>
    <w:bookmarkEnd w:id="20"/>
    <w:bookmarkStart w:id="21" w:name="X1a7a784b47b24acbf17f63b8816868289cde924"/>
    <w:p>
      <w:pPr>
        <w:pStyle w:val="Heading2"/>
      </w:pPr>
      <w:r>
        <w:t xml:space="preserve">The Role of a Software Engineer in Venezuela Caracas</w:t>
      </w:r>
    </w:p>
    <w:p>
      <w:pPr>
        <w:pStyle w:val="FirstParagraph"/>
      </w:pPr>
      <w:r>
        <w:t xml:space="preserve">A</w:t>
      </w:r>
      <w:r>
        <w:t xml:space="preserve"> </w:t>
      </w:r>
      <w:r>
        <w:rPr>
          <w:bCs/>
          <w:b/>
        </w:rPr>
        <w:t xml:space="preserve">Software Engineer</w:t>
      </w:r>
      <w:r>
        <w:t xml:space="preserve"> </w:t>
      </w:r>
      <w:r>
        <w:t xml:space="preserve">in Venezuela Caracas is not merely a coder or developer but a problem-solver who integrates technical expertise with socio-economic awareness. The profession requires addressing issues such as infrastructure limitations, currency fluctuations, and the need for localized solutions to software challenges. For instance, engineers in Caracas often develop applications tailored to the needs of local communities, such as tools for financial inclusion in a country where cash transactions dominate due to banking system vulnerabilities.</w:t>
      </w:r>
    </w:p>
    <w:p>
      <w:pPr>
        <w:pStyle w:val="BodyText"/>
      </w:pPr>
      <w:r>
        <w:t xml:space="preserve">The academic training of Software Engineers in Venezuela is shaped by institutions like the Universidad Central de Venezuela (UCV), Universidad Simón Bolívar (USB), and Fundación Misión Sostenible. These universities emphasize both theoretical foundations and practical skills, preparing graduates to work in environments with limited access to global resources. However, the curriculum often lags behind international advancements, necessitating self-driven learning and adaptation by professionals.</w:t>
      </w:r>
    </w:p>
    <w:bookmarkEnd w:id="21"/>
    <w:bookmarkStart w:id="22" w:name="X58df3621fb43f9f055a9d8e75c7047d97b64ec8"/>
    <w:p>
      <w:pPr>
        <w:pStyle w:val="Heading2"/>
      </w:pPr>
      <w:r>
        <w:t xml:space="preserve">Challenges Faced by Software Engineers in Caracas</w:t>
      </w:r>
    </w:p>
    <w:p>
      <w:pPr>
        <w:pStyle w:val="FirstParagraph"/>
      </w:pPr>
      <w:r>
        <w:t xml:space="preserve">The</w:t>
      </w:r>
      <w:r>
        <w:t xml:space="preserve"> </w:t>
      </w:r>
      <w:r>
        <w:rPr>
          <w:bCs/>
          <w:b/>
        </w:rPr>
        <w:t xml:space="preserve">Venezuela Caracas</w:t>
      </w:r>
      <w:r>
        <w:t xml:space="preserve"> </w:t>
      </w:r>
      <w:r>
        <w:t xml:space="preserve">context presents unique challenges for Software Engineers. Economic instability has led to a brain drain, with many skilled professionals leaving the country for opportunities abroad. Those who remain must contend with limited access to foreign technology platforms, outdated hardware, and unreliable internet services. Additionally, the lack of investment in tech startups and private-sector innovation restricts career growth and project diversity.</w:t>
      </w:r>
    </w:p>
    <w:p>
      <w:pPr>
        <w:pStyle w:val="BodyText"/>
      </w:pPr>
      <w:r>
        <w:t xml:space="preserve">Another significant challenge is the integration of international software development practices within a local framework. For example, while global trends emphasize agile methodologies and cloud computing, Caracas-based engineers often face hurdles in implementing these due to cost constraints or lack of infrastructure. This necessitates creative problem-solving, such as leveraging open-source tools or developing hybrid solutions that combine local and global approaches.</w:t>
      </w:r>
    </w:p>
    <w:p>
      <w:pPr>
        <w:pStyle w:val="BodyText"/>
      </w:pPr>
      <w:r>
        <w:t xml:space="preserve">Educational institutions also struggle to keep pace with rapid technological changes. While some universities offer specialized tracks in artificial intelligence, cybersecurity, and data science, the quality of education is uneven. This gap between academic training and industry demands forces Software Engineers in Caracas to pursue continuous learning through online courses or informal networks.</w:t>
      </w:r>
    </w:p>
    <w:bookmarkEnd w:id="22"/>
    <w:bookmarkStart w:id="23" w:name="opportunities-for-growth-and-innovation"/>
    <w:p>
      <w:pPr>
        <w:pStyle w:val="Heading2"/>
      </w:pPr>
      <w:r>
        <w:t xml:space="preserve">Opportunities for Growth and Innovation</w:t>
      </w:r>
    </w:p>
    <w:p>
      <w:pPr>
        <w:pStyle w:val="FirstParagraph"/>
      </w:pPr>
      <w:r>
        <w:t xml:space="preserve">In spite of these challenges, Venezuela Caracas offers unique opportunities for Software Engineers to drive innovation. The capital's academic institutions and research centers provide a fertile ground for interdisciplinary collaboration. For example, projects focused on improving public services through technology—such as digital health platforms or e-governance tools—are gaining traction, supported by both government initiatives and grassroots movements.</w:t>
      </w:r>
    </w:p>
    <w:p>
      <w:pPr>
        <w:pStyle w:val="BodyText"/>
      </w:pPr>
      <w:r>
        <w:t xml:space="preserve">Moreover, the rise of remote work has enabled Caracas-based Software Engineers to participate in international projects. While access to global job markets remains constrained by visa and currency policies, some professionals leverage online platforms to collaborate with teams worldwide. This trend underscores the potential for Venezuela Caracas to become a regional hub for tech talent, provided that local barriers are addressed.</w:t>
      </w:r>
    </w:p>
    <w:p>
      <w:pPr>
        <w:pStyle w:val="BodyText"/>
      </w:pPr>
      <w:r>
        <w:t xml:space="preserve">The growing interest in blockchain technology and decentralized systems also presents opportunities. Software Engineers in Caracas are exploring solutions to circumvent economic restrictions, such as developing platforms for peer-to-peer transactions or cryptocurrency-based services. These innovations highlight the resilience and adaptability of the profession in adverse conditions.</w:t>
      </w:r>
    </w:p>
    <w:bookmarkEnd w:id="23"/>
    <w:bookmarkStart w:id="24" w:name="X545dd5fb8311c39c3bb4ef92be810c43af2b557"/>
    <w:p>
      <w:pPr>
        <w:pStyle w:val="Heading2"/>
      </w:pPr>
      <w:r>
        <w:t xml:space="preserve">The Academic Perspective: Bridging Gaps Through Research</w:t>
      </w:r>
    </w:p>
    <w:p>
      <w:pPr>
        <w:pStyle w:val="FirstParagraph"/>
      </w:pPr>
      <w:r>
        <w:t xml:space="preserve">An academic approach to Software Engineering in Venezuela Caracas must prioritize research that addresses local challenges while aligning with global standards. Universities should focus on creating curricula that emphasize not only programming languages and algorithms but also socio-technical systems, ethical considerations, and the impact of technology on marginalized communities.</w:t>
      </w:r>
    </w:p>
    <w:p>
      <w:pPr>
        <w:pStyle w:val="BodyText"/>
      </w:pPr>
      <w:r>
        <w:t xml:space="preserve">Interdisciplinary research projects could explore how Software Engineers can contribute to national development goals. For instance, studying how digital literacy programs can be scaled through mobile applications or analyzing the role of software in addressing energy shortages. These efforts require collaboration between engineers, economists, and policymakers to ensure holistic solutions.</w:t>
      </w:r>
    </w:p>
    <w:p>
      <w:pPr>
        <w:pStyle w:val="BodyText"/>
      </w:pPr>
      <w:r>
        <w:t xml:space="preserve">Furthermore, academic institutions should foster partnerships with international organizations and diaspora communities to access resources and expertise. Exchange programs, joint research initiatives, and online mentorship opportunities could help bridge the gap between Venezuela's tech landscape and global standards.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Venezuela Caracas</w:t>
      </w:r>
      <w:r>
        <w:t xml:space="preserve"> </w:t>
      </w:r>
      <w:r>
        <w:t xml:space="preserve">is multifaceted, requiring resilience, innovation, and a commitment to both academic and practical excellence. While economic challenges and infrastructural limitations pose significant obstacles, the profession's potential to drive social and technological progress cannot be overlooked. By fostering collaboration between academia, industry, and international networks, Venezuela Caracas can transform its Software Engineering sector into a beacon of ingenuity in Latin America.</w:t>
      </w:r>
    </w:p>
    <w:p>
      <w:pPr>
        <w:pStyle w:val="BodyText"/>
      </w:pPr>
      <w:r>
        <w:t xml:space="preserve">This abstract underscores the importance of addressing systemic barriers through targeted educational reforms, research initiatives, and policy support. A thriving Software Engineering community in Caracas would not only enhance the country's technological capabilities but also serve as a model for other regions facing similar challenges. The journey is complex, but the contributions of Software Engineers in this dynamic environment are undeniably vital to Venezuela's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Venezuela Caracas</dc:title>
  <dc:creator/>
  <cp:keywords/>
  <dcterms:created xsi:type="dcterms:W3CDTF">2026-07-19T04:32:47Z</dcterms:created>
  <dcterms:modified xsi:type="dcterms:W3CDTF">2026-07-19T04:32:47Z</dcterms:modified>
</cp:coreProperties>
</file>

<file path=docProps/custom.xml><?xml version="1.0" encoding="utf-8"?>
<Properties xmlns="http://schemas.openxmlformats.org/officeDocument/2006/custom-properties" xmlns:vt="http://schemas.openxmlformats.org/officeDocument/2006/docPropsVTypes"/>
</file>