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f81dd00ad20cd5b5302c32e8904930e1edd3c0a"/>
    <w:p>
      <w:pPr>
        <w:pStyle w:val="Heading1"/>
      </w:pPr>
      <w:r>
        <w:t xml:space="preserve">Abstract Academic: The Role and Challenges of Special Education Teachers in Bangladesh Dhaka</w:t>
      </w:r>
    </w:p>
    <w:p>
      <w:pPr>
        <w:pStyle w:val="FirstParagraph"/>
      </w:pPr>
      <w:r>
        <w:t xml:space="preserve">This academic abstract explores the critical role of Special Education Teachers (SETs) within the educational framework of Bangladesh, with a specific focus on the urban metropolis of Dhaka. As one of South Asia’s most densely populated cities, Dhaka presents unique sociocultural, economic, and infrastructural dynamics that shape the practice and effectiveness of special education services. The document underscores the importance of SETs in addressing the diverse needs of children with disabilities, learning difficulties, or neurodevelopmental conditions within an educational system that is still evolving to meet global standards for inclusive education.</w:t>
      </w:r>
    </w:p>
    <w:bookmarkStart w:id="20" w:name="contextual-overview"/>
    <w:p>
      <w:pPr>
        <w:pStyle w:val="Heading2"/>
      </w:pPr>
      <w:r>
        <w:t xml:space="preserve">Contextual Overview</w:t>
      </w:r>
    </w:p>
    <w:p>
      <w:pPr>
        <w:pStyle w:val="FirstParagraph"/>
      </w:pPr>
      <w:r>
        <w:t xml:space="preserve">Bangladesh has made commendable strides in recent years toward universalizing education, yet significant gaps remain in ensuring equitable access for students with special needs. The National Policy on Persons with Disabilities (2014) and the Right to Education Act (2013) have laid foundational mandates for inclusive education, emphasizing the necessity of trained Special Education Teachers to bridge systemic disparities. In Dhaka, where over 15 million people reside in a rapidly expanding urban landscape, the demand for SETs has surged due to increasing awareness about disability rights and the recognition of neurodiversity.</w:t>
      </w:r>
    </w:p>
    <w:bookmarkEnd w:id="20"/>
    <w:bookmarkStart w:id="21" w:name="X8b31ff7e841a8ce284119b36cd25e6d32426fe6"/>
    <w:p>
      <w:pPr>
        <w:pStyle w:val="Heading2"/>
      </w:pPr>
      <w:r>
        <w:t xml:space="preserve">Role of Special Education Teachers in Dhaka</w:t>
      </w:r>
    </w:p>
    <w:p>
      <w:pPr>
        <w:pStyle w:val="FirstParagraph"/>
      </w:pPr>
      <w:r>
        <w:t xml:space="preserve">Special Education Teachers in Dhaka operate within a dual system comprising public schools, private institutions, and non-governmental organizations (NGOs). Their responsibilities extend beyond traditional pedagogy to include individualized education plans (IEPs), adaptive teaching strategies, and collaboration with parents, healthcare professionals, and psychologists. Given the cultural sensitivity of Bangladeshi society toward disability-related issues, SETs often face the dual challenge of providing evidence-based interventions while navigating societal stigmas.</w:t>
      </w:r>
    </w:p>
    <w:bookmarkEnd w:id="21"/>
    <w:bookmarkStart w:id="22" w:name="current-landscape-and-challenges"/>
    <w:p>
      <w:pPr>
        <w:pStyle w:val="Heading2"/>
      </w:pPr>
      <w:r>
        <w:t xml:space="preserve">Current Landscape and Challenges</w:t>
      </w:r>
    </w:p>
    <w:p>
      <w:pPr>
        <w:pStyle w:val="FirstParagraph"/>
      </w:pPr>
      <w:r>
        <w:t xml:space="preserve">Despite growing recognition of their importance, Special Education Teachers in Bangladesh Dhaka encounter numerous obstacles. A primary issue is the shortage of adequately trained professionals, exacerbated by limited institutional capacity to train SETs. According to a 2018 report by the Bangladesh Institute of Development Studies (BIDS), only 15% of schools in Dhaka have certified SETs on staff, with many educators lacking formal training in special education methodologies.</w:t>
      </w:r>
    </w:p>
    <w:p>
      <w:pPr>
        <w:pStyle w:val="BodyText"/>
      </w:pPr>
      <w:r>
        <w:t xml:space="preserve">Additionally, infrastructural limitations hinder effective service delivery. Schools in Dhaka often lack specialized classrooms equipped with assistive technologies or sensory-friendly environments. This is compounded by insufficient funding from both the government and private sectors for resources such as Braille materials, communication devices, or therapeutic support services.</w:t>
      </w:r>
    </w:p>
    <w:bookmarkEnd w:id="22"/>
    <w:bookmarkStart w:id="23" w:name="cultural-and-societal-considerations"/>
    <w:p>
      <w:pPr>
        <w:pStyle w:val="Heading2"/>
      </w:pPr>
      <w:r>
        <w:t xml:space="preserve">Cultural and Societal Considerations</w:t>
      </w:r>
    </w:p>
    <w:p>
      <w:pPr>
        <w:pStyle w:val="FirstParagraph"/>
      </w:pPr>
      <w:r>
        <w:t xml:space="preserve">The cultural context of Bangladesh plays a pivotal role in shaping the work of Special Education Teachers. Traditional beliefs about disability—often rooted in superstition or religious interpretations—can create barriers to inclusive education. In Dhaka, where urbanization has led to heightened exposure to global perspectives, there is a growing but uneven awareness of disability rights. SETs must therefore balance advocacy with cultural sensitivity, often working alongside community leaders and local organizations to foster acceptance.</w:t>
      </w:r>
    </w:p>
    <w:bookmarkEnd w:id="23"/>
    <w:bookmarkStart w:id="24" w:name="policy-and-institutional-framework"/>
    <w:p>
      <w:pPr>
        <w:pStyle w:val="Heading2"/>
      </w:pPr>
      <w:r>
        <w:t xml:space="preserve">Policy and Institutional Framework</w:t>
      </w:r>
    </w:p>
    <w:p>
      <w:pPr>
        <w:pStyle w:val="FirstParagraph"/>
      </w:pPr>
      <w:r>
        <w:t xml:space="preserve">The government of Bangladesh has initiated several programs to integrate children with disabilities into mainstream education, including the establishment of special schools in urban centers like Dhaka. However, these efforts remain fragmented, with inconsistent implementation across districts. The Department of Primary Education (DPE) and the Secondary and Higher Education Board (SHEB) have begun incorporating inclusive education guidelines, but enforcement remains inadequate.</w:t>
      </w:r>
    </w:p>
    <w:bookmarkEnd w:id="24"/>
    <w:bookmarkStart w:id="25" w:name="recommendations-for-improvement"/>
    <w:p>
      <w:pPr>
        <w:pStyle w:val="Heading2"/>
      </w:pPr>
      <w:r>
        <w:t xml:space="preserve">Recommendations for Improvement</w:t>
      </w:r>
    </w:p>
    <w:p>
      <w:pPr>
        <w:pStyle w:val="FirstParagraph"/>
      </w:pPr>
      <w:r>
        <w:t xml:space="preserve">To address these challenges, this abstract proposes actionable strategies for enhancing the role of Special Education Teachers in Bangladesh Dhaka. First, the government must prioritize scaling up teacher training programs with a focus on special education methodologies. Partnerships between universities and NGOs could help create accredited courses that meet international standards.</w:t>
      </w:r>
    </w:p>
    <w:p>
      <w:pPr>
        <w:pStyle w:val="BodyText"/>
      </w:pPr>
      <w:r>
        <w:t xml:space="preserve">Second, increased investment in infrastructure is essential. Dhaka’s municipal authorities should allocate budgets for retrofitting schools with accessible facilities and providing grants to private institutions that serve marginalized students. Third, community engagement initiatives led by SETs can combat stigma through public education campaigns and workshops.</w:t>
      </w:r>
    </w:p>
    <w:bookmarkEnd w:id="25"/>
    <w:bookmarkStart w:id="26" w:name="conclusion"/>
    <w:p>
      <w:pPr>
        <w:pStyle w:val="Heading2"/>
      </w:pPr>
      <w:r>
        <w:t xml:space="preserve">Conclusion</w:t>
      </w:r>
    </w:p>
    <w:p>
      <w:pPr>
        <w:pStyle w:val="FirstParagraph"/>
      </w:pPr>
      <w:r>
        <w:t xml:space="preserve">The role of Special Education Teachers in Bangladesh Dhaka is both pivotal and challenging. As the city continues to grow, so too must its capacity to provide inclusive education that honors the rights of all children. By addressing systemic gaps in training, resources, and cultural awareness, Bangladesh can position Dhaka as a regional leader in special education innovation. This abstract underscores the urgent need for collaborative efforts among policymakers, educators, and communities to ensure that every child—regardless of ability—has access to quality education tailored to their unique needs.</w:t>
      </w:r>
    </w:p>
    <w:p>
      <w:pPr>
        <w:pStyle w:val="BodyText"/>
      </w:pPr>
      <w:r>
        <w:t xml:space="preserve">Keywords: Abstract academic, Special Education Teacher, Bangladesh Dhaka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Bangladesh Dhaka</dc:title>
  <dc:creator/>
  <dc:language>en</dc:language>
  <cp:keywords/>
  <dcterms:created xsi:type="dcterms:W3CDTF">2026-07-23T16:03:26Z</dcterms:created>
  <dcterms:modified xsi:type="dcterms:W3CDTF">2026-07-23T16:03:26Z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