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Special</w:t>
      </w:r>
      <w:r>
        <w:t xml:space="preserve"> </w:t>
      </w:r>
      <w:r>
        <w:t xml:space="preserve">Education</w:t>
      </w:r>
      <w:r>
        <w:t xml:space="preserve"> </w:t>
      </w:r>
      <w:r>
        <w:t xml:space="preserve">Teacher</w:t>
      </w:r>
      <w:r>
        <w:t xml:space="preserve"> </w:t>
      </w:r>
      <w:r>
        <w:t xml:space="preserve">in</w:t>
      </w:r>
      <w:r>
        <w:t xml:space="preserve"> </w:t>
      </w:r>
      <w:r>
        <w:t xml:space="preserve">Colombia</w:t>
      </w:r>
      <w:r>
        <w:t xml:space="preserve"> </w:t>
      </w:r>
      <w:r>
        <w:t xml:space="preserve">Bogotá</w:t>
      </w:r>
    </w:p>
    <w:p>
      <w:pPr>
        <w:pStyle w:val="FirstParagraph"/>
      </w:pPr>
      <w:r>
        <w:t xml:space="preserve">```html</w:t>
      </w:r>
    </w:p>
    <w:bookmarkStart w:id="20" w:name="X2d43e624c17ea962cc768b8836c50417a1002b8"/>
    <w:p>
      <w:pPr>
        <w:pStyle w:val="Heading1"/>
      </w:pPr>
      <w:r>
        <w:t xml:space="preserve">Abstract Academic: The Role and Significance of a Special Education Teacher in Colombia, Bogotá</w:t>
      </w:r>
    </w:p>
    <w:p>
      <w:pPr>
        <w:pStyle w:val="FirstParagraph"/>
      </w:pPr>
      <w:r>
        <w:rPr>
          <w:bCs/>
          <w:b/>
        </w:rPr>
        <w:t xml:space="preserve">Keywords:</w:t>
      </w:r>
      <w:r>
        <w:t xml:space="preserve"> </w:t>
      </w:r>
      <w:r>
        <w:t xml:space="preserve">Abstract academic, Special Education Teacher, Colombia Bogotá.</w:t>
      </w:r>
    </w:p>
    <w:p>
      <w:pPr>
        <w:pStyle w:val="BodyText"/>
      </w:pPr>
      <w:r>
        <w:t xml:space="preserve">In the context of contemporary educational systems, the role of a</w:t>
      </w:r>
      <w:r>
        <w:t xml:space="preserve"> </w:t>
      </w:r>
      <w:r>
        <w:rPr>
          <w:bCs/>
          <w:b/>
        </w:rPr>
        <w:t xml:space="preserve">Special Education Teacher</w:t>
      </w:r>
      <w:r>
        <w:t xml:space="preserve"> </w:t>
      </w:r>
      <w:r>
        <w:t xml:space="preserve">has evolved into a pivotal position that demands specialized knowledge, cultural sensitivity, and adaptive pedagogical strategies. This abstract academic document explores the unique challenges and responsibilities associated with being a Special Education Teacher in</w:t>
      </w:r>
      <w:r>
        <w:t xml:space="preserve"> </w:t>
      </w:r>
      <w:r>
        <w:rPr>
          <w:bCs/>
          <w:b/>
        </w:rPr>
        <w:t xml:space="preserve">Colombia Bogotá</w:t>
      </w:r>
      <w:r>
        <w:t xml:space="preserve">, emphasizing the socio-cultural, legal, and educational frameworks that shape this profession within the capital city of Colombia. The analysis is grounded in the understanding that inclusive education is not merely a policy objective but a fundamental right enshrined in international conventions such as the United Nations Convention on the Rights of Persons with Disabilities (UNCRPD) and localized through Colombian legislation like Ley 115 de 1994, which establishes principles for inclusive education. The document further highlights how</w:t>
      </w:r>
      <w:r>
        <w:t xml:space="preserve"> </w:t>
      </w:r>
      <w:r>
        <w:rPr>
          <w:bCs/>
          <w:b/>
        </w:rPr>
        <w:t xml:space="preserve">Colombia Bogotá</w:t>
      </w:r>
      <w:r>
        <w:t xml:space="preserve">, as a diverse and dynamic urban center, presents both opportunities and challenges for Special Education Teachers striving to meet the needs of students with disabilities, learning differences, or socio-economic disadvantages.</w:t>
      </w:r>
    </w:p>
    <w:p>
      <w:pPr>
        <w:pStyle w:val="BodyText"/>
      </w:pPr>
      <w:r>
        <w:rPr>
          <w:bCs/>
          <w:b/>
        </w:rPr>
        <w:t xml:space="preserve">Bogotá’s Educational Landscape</w:t>
      </w:r>
    </w:p>
    <w:p>
      <w:pPr>
        <w:pStyle w:val="BodyText"/>
      </w:pPr>
      <w:r>
        <w:rPr>
          <w:bCs/>
          <w:b/>
        </w:rPr>
        <w:t xml:space="preserve">Colombia Bogotá</w:t>
      </w:r>
      <w:r>
        <w:t xml:space="preserve"> </w:t>
      </w:r>
      <w:r>
        <w:t xml:space="preserve">is home to a heterogeneous population characterized by significant cultural diversity, economic disparity, and a growing awareness of the rights of individuals with special needs. According to the National Institute of Statistics (DANE), approximately 6% of students in Bogotá’s public educational institutions require specialized support due to physical, sensory, cognitive, or emotional challenges. This statistic underscores the critical need for well-trained</w:t>
      </w:r>
      <w:r>
        <w:t xml:space="preserve"> </w:t>
      </w:r>
      <w:r>
        <w:rPr>
          <w:bCs/>
          <w:b/>
        </w:rPr>
        <w:t xml:space="preserve">Special Education Teachers</w:t>
      </w:r>
      <w:r>
        <w:t xml:space="preserve"> </w:t>
      </w:r>
      <w:r>
        <w:t xml:space="preserve">who can design and implement individualized education plans (IEPs) tailored to the unique needs of each student. The city’s commitment to inclusive education is reflected in initiatives such as the "Programa de Inclusión Educativa" by Bogotá’s District Government, which aims to integrate students with disabilities into mainstream classrooms while ensuring they receive adequate academic and social support.</w:t>
      </w:r>
    </w:p>
    <w:p>
      <w:pPr>
        <w:pStyle w:val="BodyText"/>
      </w:pPr>
      <w:r>
        <w:rPr>
          <w:bCs/>
          <w:b/>
        </w:rPr>
        <w:t xml:space="preserve">Key Responsibilities of a Special Education Teacher</w:t>
      </w:r>
    </w:p>
    <w:p>
      <w:pPr>
        <w:pStyle w:val="BodyText"/>
      </w:pPr>
      <w:r>
        <w:t xml:space="preserve">A</w:t>
      </w:r>
      <w:r>
        <w:t xml:space="preserve"> </w:t>
      </w:r>
      <w:r>
        <w:rPr>
          <w:bCs/>
          <w:b/>
        </w:rPr>
        <w:t xml:space="preserve">Special Education Teacher</w:t>
      </w:r>
      <w:r>
        <w:t xml:space="preserve"> </w:t>
      </w:r>
      <w:r>
        <w:t xml:space="preserve">in</w:t>
      </w:r>
      <w:r>
        <w:t xml:space="preserve"> </w:t>
      </w:r>
      <w:r>
        <w:rPr>
          <w:bCs/>
          <w:b/>
        </w:rPr>
        <w:t xml:space="preserve">Colombia Bogotá</w:t>
      </w:r>
      <w:r>
        <w:t xml:space="preserve"> </w:t>
      </w:r>
      <w:r>
        <w:t xml:space="preserve">must possess a deep understanding of pedagogical methodologies that cater to students with diverse learning profiles. This includes familiarity with differentiated instruction, assistive technologies, and behavioral management strategies. Additionally, the teacher must collaborate closely with school psychologists, speech therapists, and other specialists to create multidisciplinary teams that address the holistic needs of students. The role also involves liaising with parents and guardians to foster a supportive home-school environment. In Bogotá’s context, where cultural nuances and socio-economic factors significantly influence student outcomes, teachers must be culturally responsive educators who respect the values and traditions of their students' communities.</w:t>
      </w:r>
    </w:p>
    <w:p>
      <w:pPr>
        <w:pStyle w:val="BodyText"/>
      </w:pPr>
      <w:r>
        <w:rPr>
          <w:bCs/>
          <w:b/>
        </w:rPr>
        <w:t xml:space="preserve">Legal and Institutional Frameworks</w:t>
      </w:r>
    </w:p>
    <w:p>
      <w:pPr>
        <w:pStyle w:val="BodyText"/>
      </w:pPr>
      <w:r>
        <w:t xml:space="preserve">The legal foundation for inclusive education in</w:t>
      </w:r>
      <w:r>
        <w:t xml:space="preserve"> </w:t>
      </w:r>
      <w:r>
        <w:rPr>
          <w:bCs/>
          <w:b/>
        </w:rPr>
        <w:t xml:space="preserve">Colombia Bogotá</w:t>
      </w:r>
      <w:r>
        <w:t xml:space="preserve"> </w:t>
      </w:r>
      <w:r>
        <w:t xml:space="preserve">is anchored in national laws such as Ley 115 de 1994, which mandates that all public educational institutions provide equitable access to quality education for students with disabilities. Complementing this, the Colombian National Education Plan (2022-2026) prioritizes the inclusion of vulnerable populations and allocates resources for training teachers in special education methodologies. However, despite these legal provisions, challenges such as underfunding of special education programs, limited availability of trained professionals, and outdated infrastructure persist.</w:t>
      </w:r>
      <w:r>
        <w:t xml:space="preserve"> </w:t>
      </w:r>
      <w:r>
        <w:rPr>
          <w:bCs/>
          <w:b/>
        </w:rPr>
        <w:t xml:space="preserve">Special Education Teachers</w:t>
      </w:r>
      <w:r>
        <w:t xml:space="preserve"> </w:t>
      </w:r>
      <w:r>
        <w:t xml:space="preserve">in Bogotá often navigate these systemic barriers by advocating for policy reforms and participating in professional development programs organized by institutions like the Universidad Nacional de Colombia or the Colegio Mayor de Nuestra Señora del Rosario.</w:t>
      </w:r>
    </w:p>
    <w:p>
      <w:pPr>
        <w:pStyle w:val="BodyText"/>
      </w:pPr>
      <w:r>
        <w:rPr>
          <w:bCs/>
          <w:b/>
        </w:rPr>
        <w:t xml:space="preserve">Cultural and Linguistic Considerations</w:t>
      </w:r>
    </w:p>
    <w:p>
      <w:pPr>
        <w:pStyle w:val="BodyText"/>
      </w:pPr>
      <w:r>
        <w:t xml:space="preserve">Bogotá is a cosmopolitan hub where indigenous, Afro-Colombian, and migrant communities coexist. A</w:t>
      </w:r>
      <w:r>
        <w:t xml:space="preserve"> </w:t>
      </w:r>
      <w:r>
        <w:rPr>
          <w:bCs/>
          <w:b/>
        </w:rPr>
        <w:t xml:space="preserve">Special Education Teacher</w:t>
      </w:r>
      <w:r>
        <w:t xml:space="preserve"> </w:t>
      </w:r>
      <w:r>
        <w:t xml:space="preserve">in this setting must be equipped to address the linguistic diversity of students, many of whom speak languages such as Nasa, Wayuu, or Kogui in addition to Spanish. Bilingual education programs and the integration of cultural narratives into curricula are essential for fostering a sense of belonging among students with special needs. Furthermore, teachers must be sensitive to the social stigma often associated with disabilities in Colombian society and work to promote awareness through community engagement and public campaigns.</w:t>
      </w:r>
    </w:p>
    <w:p>
      <w:pPr>
        <w:pStyle w:val="BodyText"/>
      </w:pPr>
      <w:r>
        <w:rPr>
          <w:bCs/>
          <w:b/>
        </w:rPr>
        <w:t xml:space="preserve">Technological Integration</w:t>
      </w:r>
    </w:p>
    <w:p>
      <w:pPr>
        <w:pStyle w:val="BodyText"/>
      </w:pPr>
      <w:r>
        <w:t xml:space="preserve">The rapid advancement of technology has introduced new tools for</w:t>
      </w:r>
      <w:r>
        <w:t xml:space="preserve"> </w:t>
      </w:r>
      <w:r>
        <w:rPr>
          <w:bCs/>
          <w:b/>
        </w:rPr>
        <w:t xml:space="preserve">Special Education Teachers</w:t>
      </w:r>
      <w:r>
        <w:t xml:space="preserve"> </w:t>
      </w:r>
      <w:r>
        <w:t xml:space="preserve">in</w:t>
      </w:r>
      <w:r>
        <w:t xml:space="preserve"> </w:t>
      </w:r>
      <w:r>
        <w:rPr>
          <w:bCs/>
          <w:b/>
        </w:rPr>
        <w:t xml:space="preserve">Colombia Bogotá</w:t>
      </w:r>
      <w:r>
        <w:t xml:space="preserve">, including interactive software, virtual reality applications, and communication devices for students with autism or speech impairments. The Ministry of Education’s "Plan de Transformación Digital" has allocated funding to equip schools with digital resources that support inclusive learning. However, access to these technologies remains uneven across districts within Bogotá, necessitating targeted investments and partnerships between public institutions and private organizations.</w:t>
      </w:r>
    </w:p>
    <w:p>
      <w:pPr>
        <w:pStyle w:val="BodyText"/>
      </w:pPr>
      <w:r>
        <w:rPr>
          <w:bCs/>
          <w:b/>
        </w:rPr>
        <w:t xml:space="preserve">Challenges and Opportunities</w:t>
      </w:r>
    </w:p>
    <w:p>
      <w:pPr>
        <w:pStyle w:val="BodyText"/>
      </w:pPr>
      <w:r>
        <w:t xml:space="preserve">While</w:t>
      </w:r>
      <w:r>
        <w:t xml:space="preserve"> </w:t>
      </w:r>
      <w:r>
        <w:rPr>
          <w:bCs/>
          <w:b/>
        </w:rPr>
        <w:t xml:space="preserve">Special Education Teachers</w:t>
      </w:r>
      <w:r>
        <w:t xml:space="preserve"> </w:t>
      </w:r>
      <w:r>
        <w:t xml:space="preserve">in</w:t>
      </w:r>
      <w:r>
        <w:t xml:space="preserve"> </w:t>
      </w:r>
      <w:r>
        <w:rPr>
          <w:bCs/>
          <w:b/>
        </w:rPr>
        <w:t xml:space="preserve">Colombia Bogotá</w:t>
      </w:r>
      <w:r>
        <w:t xml:space="preserve"> </w:t>
      </w:r>
      <w:r>
        <w:t xml:space="preserve">face challenges such as heavy workloads, limited institutional support, and societal misconceptions about disability, they also have unique opportunities to innovate. For instance, the rise of social entrepreneurship has led to the emergence of NGOs like "Fundación Aprende con Todos," which provide vocational training for students with intellectual disabilities. Additionally, Bogotá’s vibrant civil society offers platforms for teachers to collaborate on research and advocacy projects that influence national education policies.</w:t>
      </w:r>
    </w:p>
    <w:p>
      <w:pPr>
        <w:pStyle w:val="BodyText"/>
      </w:pPr>
      <w:r>
        <w:rPr>
          <w:bCs/>
          <w:b/>
        </w:rPr>
        <w:t xml:space="preserve">Conclusion</w:t>
      </w:r>
    </w:p>
    <w:p>
      <w:pPr>
        <w:pStyle w:val="BodyText"/>
      </w:pPr>
      <w:r>
        <w:t xml:space="preserve">In conclusion, the role of a</w:t>
      </w:r>
      <w:r>
        <w:t xml:space="preserve"> </w:t>
      </w:r>
      <w:r>
        <w:rPr>
          <w:bCs/>
          <w:b/>
        </w:rPr>
        <w:t xml:space="preserve">Special Education Teacher</w:t>
      </w:r>
      <w:r>
        <w:t xml:space="preserve"> </w:t>
      </w:r>
      <w:r>
        <w:t xml:space="preserve">in</w:t>
      </w:r>
      <w:r>
        <w:t xml:space="preserve"> </w:t>
      </w:r>
      <w:r>
        <w:rPr>
          <w:bCs/>
          <w:b/>
        </w:rPr>
        <w:t xml:space="preserve">Colombia Bogotá</w:t>
      </w:r>
      <w:r>
        <w:t xml:space="preserve"> </w:t>
      </w:r>
      <w:r>
        <w:t xml:space="preserve">is both complex and transformative. It requires not only pedagogical expertise but also a commitment to equity, cultural humility, and systemic change. As Bogotá continues to grow as a model for inclusive education in Latin America, the contributions of</w:t>
      </w:r>
      <w:r>
        <w:t xml:space="preserve"> </w:t>
      </w:r>
      <w:r>
        <w:rPr>
          <w:bCs/>
          <w:b/>
        </w:rPr>
        <w:t xml:space="preserve">Special Education Teachers</w:t>
      </w:r>
      <w:r>
        <w:t xml:space="preserve"> </w:t>
      </w:r>
      <w:r>
        <w:t xml:space="preserve">will be instrumental in ensuring that every student—regardless of ability or background—has the opportunity to thrive. This abstract academic document underscores the urgency of supporting these educators through adequate training, resources, and policy alignment to achieve a truly inclusive society.</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Special Education Teacher in Colombia Bogotá</dc:title>
  <dc:creator/>
  <dc:language>en</dc:language>
  <cp:keywords/>
  <dcterms:created xsi:type="dcterms:W3CDTF">2026-07-23T22:49:11Z</dcterms:created>
  <dcterms:modified xsi:type="dcterms:W3CDTF">2026-07-23T22:49:11Z</dcterms:modified>
</cp:coreProperties>
</file>

<file path=docProps/custom.xml><?xml version="1.0" encoding="utf-8"?>
<Properties xmlns="http://schemas.openxmlformats.org/officeDocument/2006/custom-properties" xmlns:vt="http://schemas.openxmlformats.org/officeDocument/2006/docPropsVTypes"/>
</file>