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8ba8d09fba8f43566fca2d71d55b64a6e4d7d90"/>
    <w:p>
      <w:pPr>
        <w:pStyle w:val="Heading1"/>
      </w:pPr>
      <w:r>
        <w:t xml:space="preserve">Abstract Academic Document: The Role and Challenges of a Special Education Teacher in Egypt, Alexandria</w:t>
      </w:r>
    </w:p>
    <w:p>
      <w:pPr>
        <w:pStyle w:val="FirstParagraph"/>
      </w:pPr>
      <w:r>
        <w:rPr>
          <w:bCs/>
          <w:b/>
        </w:rPr>
        <w:t xml:space="preserve">Keywords:</w:t>
      </w:r>
      <w:r>
        <w:t xml:space="preserve"> </w:t>
      </w:r>
      <w:r>
        <w:t xml:space="preserve">Abstract academic, Special Education Teacher, Egypt Alexandria.</w:t>
      </w:r>
    </w:p>
    <w:bookmarkStart w:id="20" w:name="introduction"/>
    <w:p>
      <w:pPr>
        <w:pStyle w:val="Heading2"/>
      </w:pPr>
      <w:r>
        <w:t xml:space="preserve">Introduction</w:t>
      </w:r>
    </w:p>
    <w:p>
      <w:pPr>
        <w:pStyle w:val="FirstParagraph"/>
      </w:pPr>
      <w:r>
        <w:t xml:space="preserve">In the context of modern education systems, the role of a</w:t>
      </w:r>
      <w:r>
        <w:t xml:space="preserve"> </w:t>
      </w:r>
      <w:r>
        <w:rPr>
          <w:bCs/>
          <w:b/>
        </w:rPr>
        <w:t xml:space="preserve">Special Education Teacher</w:t>
      </w:r>
      <w:r>
        <w:t xml:space="preserve"> </w:t>
      </w:r>
      <w:r>
        <w:t xml:space="preserve">has become increasingly vital to address the diverse learning needs of students with disabilities or exceptionalities. In</w:t>
      </w:r>
      <w:r>
        <w:t xml:space="preserve"> </w:t>
      </w:r>
      <w:r>
        <w:rPr>
          <w:bCs/>
          <w:b/>
        </w:rPr>
        <w:t xml:space="preserve">Egypt Alexandria</w:t>
      </w:r>
      <w:r>
        <w:t xml:space="preserve">, a city renowned for its historical and educational significance, this profession holds particular importance due to the unique socio-cultural dynamics and infrastructure challenges faced in providing inclusive education. This abstract academic document explores the multifaceted role of special education teachers in Alexandria, Egypt, examining their responsibilities, challenges, training requirements, and contributions to educational equity. By analyzing local policies, institutional frameworks, and societal perceptions, this document aims to highlight the critical position of special education teachers as catalysts for change in Alexandria’s educational landscape.</w:t>
      </w:r>
    </w:p>
    <w:bookmarkEnd w:id="20"/>
    <w:bookmarkStart w:id="21" w:name="X52071217eea0fd53f59a8b2e07bfe8f4257b7b6"/>
    <w:p>
      <w:pPr>
        <w:pStyle w:val="Heading2"/>
      </w:pPr>
      <w:r>
        <w:t xml:space="preserve">The Role of a Special Education Teacher in Alexandria</w:t>
      </w:r>
    </w:p>
    <w:p>
      <w:pPr>
        <w:pStyle w:val="FirstParagraph"/>
      </w:pPr>
      <w:r>
        <w:t xml:space="preserve">A</w:t>
      </w:r>
      <w:r>
        <w:t xml:space="preserve"> </w:t>
      </w:r>
      <w:r>
        <w:rPr>
          <w:bCs/>
          <w:b/>
        </w:rPr>
        <w:t xml:space="preserve">Special Education Teacher</w:t>
      </w:r>
      <w:r>
        <w:t xml:space="preserve"> </w:t>
      </w:r>
      <w:r>
        <w:t xml:space="preserve">in Egypt’s Alexandria is tasked with designing and implementing individualized education plans (IEPs) tailored to the needs of students with disabilities, such as autism spectrum disorder, intellectual disabilities, learning disorders, or sensory impairments. These educators collaborate closely with general education teachers, psychologists, speech therapists, and parents to create a supportive environment that fosters academic achievement and social integration. In Alexandria’s schools—ranging from public institutions to international private schools—the special education teacher plays a pivotal role in bridging the gap between traditional pedagogy and inclusive practices.</w:t>
      </w:r>
    </w:p>
    <w:p>
      <w:pPr>
        <w:pStyle w:val="BodyText"/>
      </w:pPr>
      <w:r>
        <w:t xml:space="preserve">One of the primary responsibilities involves adapting curricula, materials, and instructional methods to accommodate diverse learning styles. For instance, a teacher might use assistive technology (e.g., speech-to-text software) for students with motor disabilities or incorporate sensory-friendly tools for children with autism. Additionally, they are trained in behavior management techniques to address challenges such as attention deficit hyperactivity disorder (ADHD) or emotional disturbances.</w:t>
      </w:r>
    </w:p>
    <w:bookmarkEnd w:id="21"/>
    <w:bookmarkStart w:id="22" w:name="Xd16f05d3182ba069266ab6b51d30d1866972d8f"/>
    <w:p>
      <w:pPr>
        <w:pStyle w:val="Heading2"/>
      </w:pPr>
      <w:r>
        <w:t xml:space="preserve">Challenges Faced by Special Education Teachers in Alexandria</w:t>
      </w:r>
    </w:p>
    <w:p>
      <w:pPr>
        <w:pStyle w:val="FirstParagraph"/>
      </w:pPr>
      <w:r>
        <w:t xml:space="preserve">Despite their critical role, special education teachers in Alexandria encounter numerous obstacles that hinder their effectiveness. A key challenge is the lack of adequate resources and infrastructure within public schools. Many institutions struggle to provide specialized facilities such as sensory rooms or accessible classrooms, limiting the ability of educators to deliver quality instruction. Furthermore, there is a shortage of trained professionals in the field, exacerbated by insufficient funding for teacher training programs.</w:t>
      </w:r>
    </w:p>
    <w:p>
      <w:pPr>
        <w:pStyle w:val="BodyText"/>
      </w:pPr>
      <w:r>
        <w:t xml:space="preserve">Sociocultural factors also pose significant barriers. Stigma surrounding disabilities remains prevalent in Egyptian society, including Alexandria, where some families may resist enrolling their children in mainstream schools or special education programs due to misconceptions about inclusion. This stigma can lead to underreporting of disabilities and delayed access to essential services for students.</w:t>
      </w:r>
    </w:p>
    <w:p>
      <w:pPr>
        <w:pStyle w:val="BodyText"/>
      </w:pPr>
      <w:r>
        <w:t xml:space="preserve">Another challenge is the limited integration of special education into the broader educational framework. While Alexandria’s Ministry of Education has made strides toward inclusive policies, implementation remains inconsistent across regions. Special education teachers often find themselves advocating for systemic changes without sufficient institutional support or recognition.</w:t>
      </w:r>
    </w:p>
    <w:bookmarkEnd w:id="22"/>
    <w:bookmarkStart w:id="23" w:name="Xb6c0d9a21a4c7baf055c33505306e05180ed280"/>
    <w:p>
      <w:pPr>
        <w:pStyle w:val="Heading2"/>
      </w:pPr>
      <w:r>
        <w:t xml:space="preserve">Training and Professional Development in Alexandria</w:t>
      </w:r>
    </w:p>
    <w:p>
      <w:pPr>
        <w:pStyle w:val="FirstParagraph"/>
      </w:pPr>
      <w:r>
        <w:t xml:space="preserve">To address these challenges, the training of special education teachers in Alexandria must be enhanced through robust professional development programs. Institutions such as Alexandria University’s Faculty of Education and the Egyptian Association for Special Needs Education (EASE) play a crucial role in preparing educators. These programs typically include coursework on pedagogical strategies, psychological assessments, and legal frameworks governing disability rights.</w:t>
      </w:r>
    </w:p>
    <w:p>
      <w:pPr>
        <w:pStyle w:val="BodyText"/>
      </w:pPr>
      <w:r>
        <w:t xml:space="preserve">However, there is a need for more specialized training that addresses the unique cultural context of Alexandria. For example, workshops on navigating societal stigma or integrating Islamic values into inclusive education could better equip teachers to engage with local communities. Additionally, partnerships with international organizations (e.g., UNICEF or the World Bank) could provide access to cutting-edge resources and global best practices.</w:t>
      </w:r>
    </w:p>
    <w:bookmarkEnd w:id="23"/>
    <w:bookmarkStart w:id="24" w:name="Xc6f674c78bc87cf02050891e5ae32bd993b6e02"/>
    <w:p>
      <w:pPr>
        <w:pStyle w:val="Heading2"/>
      </w:pPr>
      <w:r>
        <w:t xml:space="preserve">Government Policies and Institutional Support</w:t>
      </w:r>
    </w:p>
    <w:p>
      <w:pPr>
        <w:pStyle w:val="FirstParagraph"/>
      </w:pPr>
      <w:r>
        <w:t xml:space="preserve">The Egyptian government has implemented several policies to promote inclusive education, including the 2018 National Strategy for Persons with Disabilities, which emphasizes equal access to education. In Alexandria, these policies have led to the establishment of specialized schools and resource centers for students with disabilities. However, enforcement remains uneven due to bureaucratic inefficiencies and limited budget allocations.</w:t>
      </w:r>
    </w:p>
    <w:p>
      <w:pPr>
        <w:pStyle w:val="BodyText"/>
      </w:pPr>
      <w:r>
        <w:t xml:space="preserve">Institutional support is further complicated by the dual-track system in Alexandria’s education sector: public schools often lack resources compared to private institutions. This disparity creates an unequal playing field, where special education teachers in public schools must work with fewer materials, larger class sizes, and less administrative backing.</w:t>
      </w:r>
    </w:p>
    <w:bookmarkEnd w:id="24"/>
    <w:bookmarkStart w:id="25" w:name="X80307b32041e4417fd90e8407b2fbf16774127a"/>
    <w:p>
      <w:pPr>
        <w:pStyle w:val="Heading2"/>
      </w:pPr>
      <w:r>
        <w:t xml:space="preserve">Techological Integration and Future Directions</w:t>
      </w:r>
    </w:p>
    <w:p>
      <w:pPr>
        <w:pStyle w:val="FirstParagraph"/>
      </w:pPr>
      <w:r>
        <w:t xml:space="preserve">Technology offers promising solutions for overcoming some of these challenges. Alexandria’s proximity to tech hubs in Cairo and the Mediterranean region could facilitate the adoption of digital tools tailored for special education, such as interactive learning platforms or virtual reality simulations for social skills training. However, access to these technologies remains limited due to cost and technical expertise gaps.</w:t>
      </w:r>
    </w:p>
    <w:p>
      <w:pPr>
        <w:pStyle w:val="BodyText"/>
      </w:pPr>
      <w:r>
        <w:t xml:space="preserve">Looking ahead, the role of a</w:t>
      </w:r>
      <w:r>
        <w:t xml:space="preserve"> </w:t>
      </w:r>
      <w:r>
        <w:rPr>
          <w:bCs/>
          <w:b/>
        </w:rPr>
        <w:t xml:space="preserve">Special Education Teacher</w:t>
      </w:r>
      <w:r>
        <w:t xml:space="preserve"> </w:t>
      </w:r>
      <w:r>
        <w:t xml:space="preserve">in Alexandria must evolve to include advocacy and community engagement. Educators should act as liaisons between schools and families, dispelling myths about disability through workshops and outreach programs. Furthermore, there is a pressing need for policy reforms that allocate more funding to special education infrastructure and mandate the inclusion of disabled students in all educational settings.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Special Education Teacher</w:t>
      </w:r>
      <w:r>
        <w:t xml:space="preserve"> </w:t>
      </w:r>
      <w:r>
        <w:t xml:space="preserve">in Egypt’s Alexandria is both challenging and transformative. As the city continues to grow as an educational and cultural center, these educators are instrumental in shaping an inclusive society where every student can thrive. Addressing systemic barriers—such as resource allocation, societal stigma, and institutional support—will require collaborative efforts among policymakers, educators, and communities. By investing in the training of special education teachers and fostering a culture of inclusion, Alexandria can set a precedent for equitable education across Egypt.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Egypt Alexandria</dc:title>
  <dc:creator/>
  <dc:language>en</dc:language>
  <cp:keywords/>
  <dcterms:created xsi:type="dcterms:W3CDTF">2026-07-23T15:02:42Z</dcterms:created>
  <dcterms:modified xsi:type="dcterms:W3CDTF">2026-07-23T15:02:42Z</dcterms:modified>
</cp:coreProperties>
</file>

<file path=docProps/custom.xml><?xml version="1.0" encoding="utf-8"?>
<Properties xmlns="http://schemas.openxmlformats.org/officeDocument/2006/custom-properties" xmlns:vt="http://schemas.openxmlformats.org/officeDocument/2006/docPropsVTypes"/>
</file>