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7ab678a594f20197eaf3f9fcd69854d839f0900"/>
    <w:p>
      <w:pPr>
        <w:pStyle w:val="Heading1"/>
      </w:pPr>
      <w:r>
        <w:t xml:space="preserve">Abstract Academic Document: The Role of a Special Education Teacher in Malaysia Kuala Lumpur</w:t>
      </w:r>
    </w:p>
    <w:bookmarkStart w:id="20" w:name="introduction"/>
    <w:p>
      <w:pPr>
        <w:pStyle w:val="Heading2"/>
      </w:pPr>
      <w:r>
        <w:t xml:space="preserve">Introduction</w:t>
      </w:r>
    </w:p>
    <w:p>
      <w:pPr>
        <w:pStyle w:val="FirstParagraph"/>
      </w:pPr>
      <w:r>
        <w:t xml:space="preserve">The academic field of special education has gained increasing prominence in recent years, particularly within the context of Malaysia's diverse and multicultural society. In cities such as Kuala Lumpur, where socio-economic and cultural diversity intersect, the role of a Special Education Teacher (SET) is both critical and complex. This document explores the academic significance of SETs in Malaysia Kuala Lumpur, focusing on their responsibilities, challenges, and contributions to inclusive education systems. The analysis emphasizes how academic frameworks in Malaysia have evolved to address the unique needs of students with disabilities or learning differences, while also acknowledging regional disparities and cultural considerations specific to Kuala Lumpur.</w:t>
      </w:r>
    </w:p>
    <w:bookmarkEnd w:id="20"/>
    <w:bookmarkStart w:id="21" w:name="Xd748f76c5c9820f47d0a32a5b23afe9b04edc6f"/>
    <w:p>
      <w:pPr>
        <w:pStyle w:val="Heading2"/>
      </w:pPr>
      <w:r>
        <w:t xml:space="preserve">Academic Context of Special Education in Malaysia</w:t>
      </w:r>
    </w:p>
    <w:p>
      <w:pPr>
        <w:pStyle w:val="FirstParagraph"/>
      </w:pPr>
      <w:r>
        <w:t xml:space="preserve">Malaysia's education system has undergone significant reforms over the past three decades, aligning with international standards for inclusive education. The Malaysian Ministry of Education (MOE) has implemented policies such as the National Special Education Framework (NSEF), which outlines guidelines for supporting students with special needs. In Kuala Lumpur, a city known for its cosmopolitan population and rapid urbanization, these frameworks are adapted to address localized challenges, including overcrowded classrooms, resource limitations in public schools, and varying cultural attitudes toward disability.</w:t>
      </w:r>
    </w:p>
    <w:p>
      <w:pPr>
        <w:pStyle w:val="BodyText"/>
      </w:pPr>
      <w:r>
        <w:t xml:space="preserve">The academic role of a Special Education Teacher in Malaysia is grounded in the principles of differentiated instruction and individualized education plans (IEPs). SETs are trained to identify learning difficulties early through assessments aligned with Malaysian curricula, such as the Integrated Curriculum for Primary Schools (Kurikulum Standard Sekolah Rendah, KSSR) and the Secondary School Curriculum (Kurikulum Standard Sekolah Menengah, KSSM). These frameworks require SETs to collaborate with general education teachers, psychologists, and therapists to create holistic support systems for students.</w:t>
      </w:r>
    </w:p>
    <w:bookmarkEnd w:id="21"/>
    <w:bookmarkStart w:id="22" w:name="X4d812d890f5f60bbeb5e294395fdd4bfd2d23f6"/>
    <w:p>
      <w:pPr>
        <w:pStyle w:val="Heading2"/>
      </w:pPr>
      <w:r>
        <w:t xml:space="preserve">Responsibilities of a Special Education Teacher in Kuala Lumpur</w:t>
      </w:r>
    </w:p>
    <w:p>
      <w:pPr>
        <w:pStyle w:val="FirstParagraph"/>
      </w:pPr>
      <w:r>
        <w:t xml:space="preserve">In Malaysia Kuala Lumpur, the responsibilities of a Special Education Teacher extend beyond traditional classroom instruction. They are tasked with designing adaptive lesson plans that cater to students with disabilities, such as autism spectrum disorder (ASD), attention-deficit/hyperactivity disorder (ADHD), and intellectual disabilities. SETs in Kuala Lumpur also play a pivotal role in advocating for inclusive policies within schools, ensuring that students have access to facilities like sensory rooms or assistive technologies.</w:t>
      </w:r>
    </w:p>
    <w:p>
      <w:pPr>
        <w:pStyle w:val="BodyText"/>
      </w:pPr>
      <w:r>
        <w:t xml:space="preserve">Academic training for SETs in Malaysia typically involves a bachelor’s degree in special education or related fields, followed by certification under the Malaysian Teachers’ Council (MTC). Institutions such as Universiti Pendidikan Sultan Idris (UPSI) and Universiti Kebangsaan Malaysia (UKM) offer programs that emphasize culturally responsive teaching, which is particularly vital in a city like Kuala Lumpur, where students come from diverse ethnic backgrounds.</w:t>
      </w:r>
    </w:p>
    <w:p>
      <w:pPr>
        <w:pStyle w:val="BodyText"/>
      </w:pPr>
      <w:r>
        <w:t xml:space="preserve">Moreover, SETs are expected to engage in continuous professional development to stay updated on global best practices and local policy changes. This includes participating in workshops organized by the Malaysian Federation of Special Needs Education (MFSNE) and attending conferences hosted by international bodies such as the World Health Organization (WHO).</w:t>
      </w:r>
    </w:p>
    <w:bookmarkEnd w:id="22"/>
    <w:bookmarkStart w:id="23" w:name="socio-cultural-dynamics-in-kuala-lumpur"/>
    <w:p>
      <w:pPr>
        <w:pStyle w:val="Heading2"/>
      </w:pPr>
      <w:r>
        <w:t xml:space="preserve">Socio-Cultural Dynamics in Kuala Lumpur</w:t>
      </w:r>
    </w:p>
    <w:p>
      <w:pPr>
        <w:pStyle w:val="FirstParagraph"/>
      </w:pPr>
      <w:r>
        <w:t xml:space="preserve">Kuala Lumpur’s socio-cultural landscape presents both opportunities and challenges for Special Education Teachers. The city's multicultural environment means that SETs must navigate varying parental expectations and cultural attitudes toward disability. For instance, while some communities in Kuala Lumpur may prioritize traditional healing methods over evidence-based interventions, others embrace inclusive education as a right under Malaysian law.</w:t>
      </w:r>
    </w:p>
    <w:p>
      <w:pPr>
        <w:pStyle w:val="BodyText"/>
      </w:pPr>
      <w:r>
        <w:t xml:space="preserve">Academic research conducted by institutions like the International Islamic University Malaysia (IIUM) highlights the importance of community engagement for SETs. Programs such as the "Inclusive Education for All" initiative in Kuala Lumpur aim to bridge gaps between schools, families, and local NGOs through outreach activities and awareness campaigns.</w:t>
      </w:r>
    </w:p>
    <w:bookmarkEnd w:id="23"/>
    <w:bookmarkStart w:id="24" w:name="challenges-and-opportunities"/>
    <w:p>
      <w:pPr>
        <w:pStyle w:val="Heading2"/>
      </w:pPr>
      <w:r>
        <w:t xml:space="preserve">Challenges and Opportunities</w:t>
      </w:r>
    </w:p>
    <w:p>
      <w:pPr>
        <w:pStyle w:val="FirstParagraph"/>
      </w:pPr>
      <w:r>
        <w:t xml:space="preserve">Despite progress, SETs in Malaysia Kuala Lumpur face challenges such as limited funding for special education programs and a shortage of qualified professionals. A 2021 study by the Malaysian Institute of Education (MIEd) found that only 30% of public schools in Kuala Lumpur had fully trained SETs, underscoring the need for policy reforms.</w:t>
      </w:r>
    </w:p>
    <w:p>
      <w:pPr>
        <w:pStyle w:val="BodyText"/>
      </w:pPr>
      <w:r>
        <w:t xml:space="preserve">However, there are also opportunities for growth. The rise of private special education centers and international schools in Kuala Lumpur has created a demand for SETs with multilingual skills and expertise in neurodiversity. Additionally, technology integration—such as using digital tools to support students with dyslexia or visual impairments—has opened new avenues for academic innovation.</w:t>
      </w:r>
    </w:p>
    <w:bookmarkEnd w:id="24"/>
    <w:bookmarkStart w:id="25" w:name="conclusion"/>
    <w:p>
      <w:pPr>
        <w:pStyle w:val="Heading2"/>
      </w:pPr>
      <w:r>
        <w:t xml:space="preserve">Conclusion</w:t>
      </w:r>
    </w:p>
    <w:p>
      <w:pPr>
        <w:pStyle w:val="FirstParagraph"/>
      </w:pPr>
      <w:r>
        <w:t xml:space="preserve">The role of a Special Education Teacher in Malaysia Kuala Lumpur is indispensable to achieving the nation’s vision of equitable education. As an academic discipline, special education continues to evolve, reflecting both global trends and local realities. SETs must navigate cultural diversity, resource constraints, and policy complexities while remaining committed to fostering inclusivity. By addressing these challenges through interdisciplinary collaboration and community engagement, Special Education Teachers in Kuala Lumpur can contribute meaningfully to the academic and social development of students with special needs.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Malaysia Kuala Lumpur</dc:title>
  <dc:creator/>
  <dc:language>en</dc:language>
  <cp:keywords/>
  <dcterms:created xsi:type="dcterms:W3CDTF">2026-07-23T14:45:16Z</dcterms:created>
  <dcterms:modified xsi:type="dcterms:W3CDTF">2026-07-23T14:45:16Z</dcterms:modified>
</cp:coreProperties>
</file>

<file path=docProps/custom.xml><?xml version="1.0" encoding="utf-8"?>
<Properties xmlns="http://schemas.openxmlformats.org/officeDocument/2006/custom-properties" xmlns:vt="http://schemas.openxmlformats.org/officeDocument/2006/docPropsVTypes"/>
</file>