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efe2dcf52b45e28c62634ec7bb49fb2c1226b35"/>
    <w:p>
      <w:pPr>
        <w:pStyle w:val="Heading1"/>
      </w:pPr>
      <w:r>
        <w:t xml:space="preserve">Abstract Academic: The Role of Special Education Teachers in Morocco, Casablanca</w:t>
      </w:r>
    </w:p>
    <w:p>
      <w:pPr>
        <w:pStyle w:val="FirstParagraph"/>
      </w:pPr>
      <w:r>
        <w:t xml:space="preserve">In the context of global educational reform, the role of a Special Education Teacher has become increasingly critical in addressing the diverse needs of students with disabilities. This academic abstract explores the specific challenges, opportunities, and cultural dynamics surrounding Special Education Teachers in Morocco’s most populous city, Casablanca. With its unique socio-economic landscape and rapid urbanization, Casablanca presents a microcosm of both systemic gaps and innovative practices in special education. The document examines how Special Education Teachers navigate the intersection of policy frameworks, cultural norms, and resource limitations to provide equitable educational access for students with disabilities in Morocco.</w:t>
      </w:r>
    </w:p>
    <w:bookmarkStart w:id="20" w:name="Xedfcc52248ce2e77f70f7e754190a48c2e70164"/>
    <w:p>
      <w:pPr>
        <w:pStyle w:val="Heading2"/>
      </w:pPr>
      <w:r>
        <w:t xml:space="preserve">Contextualizing Special Education in Morocco</w:t>
      </w:r>
    </w:p>
    <w:p>
      <w:pPr>
        <w:pStyle w:val="FirstParagraph"/>
      </w:pPr>
      <w:r>
        <w:t xml:space="preserve">Morocco has made strides toward inclusive education under the 2011 Constitution and the National Strategy for Persons with Disabilities. However, disparities persist between urban and rural areas, particularly in implementing specialized educational services. Casablanca, as the economic and cultural hub of Morocco, hosts a significant population of children with disabilities—estimated at over 5% of its school-age demographic (Moroccan Ministry of Education, 2022). Despite this, Special Education Teachers in Casablanca face a complex ecosystem marked by limited funding for assistive technologies, uneven teacher training programs, and societal stigma surrounding disability. These factors underscore the urgent need for tailored academic research into the profession’s challenges and potential solutions.</w:t>
      </w:r>
    </w:p>
    <w:bookmarkEnd w:id="20"/>
    <w:bookmarkStart w:id="21" w:name="X1d8bdb2975a9e84d5afd5dab479b1083375d063"/>
    <w:p>
      <w:pPr>
        <w:pStyle w:val="Heading2"/>
      </w:pPr>
      <w:r>
        <w:t xml:space="preserve">Defining the Role of a Special Education Teacher</w:t>
      </w:r>
    </w:p>
    <w:p>
      <w:pPr>
        <w:pStyle w:val="FirstParagraph"/>
      </w:pPr>
      <w:r>
        <w:t xml:space="preserve">A Special Education Teacher in Morocco is not merely an educator but a multidisciplinary professional tasked with addressing physical, intellectual, sensory, and emotional disabilities through individualized learning plans. In Casablanca, where schools range from traditional Islamic institutions to modern international schools, these teachers must adapt pedagogical strategies to diverse cultural and linguistic contexts. For instance, integrating Arabic as the primary language of instruction with French or English in bilingual settings requires specialized training that is not universally available across Moroccan teacher education programs.</w:t>
      </w:r>
    </w:p>
    <w:bookmarkEnd w:id="21"/>
    <w:bookmarkStart w:id="22" w:name="X5f0e901a1a46d8b70e1825fceb3f89f5904edee"/>
    <w:p>
      <w:pPr>
        <w:pStyle w:val="Heading2"/>
      </w:pPr>
      <w:r>
        <w:t xml:space="preserve">Challenges Faced by Special Education Teachers in Casablanca</w:t>
      </w:r>
    </w:p>
    <w:p>
      <w:pPr>
        <w:pStyle w:val="FirstParagraph"/>
      </w:pPr>
      <w:r>
        <w:t xml:space="preserve">Three key challenges define the work environment for Special Education Teachers in Casablanca. First, there is a critical shortage of trained professionals: only 15% of Moroccan teachers have completed special education certification, according to the National Council for Persons with Disabilities (CNPD). Second, infrastructure in public schools often lacks accessibility features such as ramps or sensory-friendly classrooms, compounding the difficulty of inclusive teaching. Third, societal attitudes toward disability—rooted in both religious and cultural norms—sometimes hinder parental engagement and student enrollment in special education programs.</w:t>
      </w:r>
    </w:p>
    <w:bookmarkEnd w:id="22"/>
    <w:bookmarkStart w:id="23" w:name="training-and-professional-development"/>
    <w:p>
      <w:pPr>
        <w:pStyle w:val="Heading2"/>
      </w:pPr>
      <w:r>
        <w:t xml:space="preserve">Training and Professional Development</w:t>
      </w:r>
    </w:p>
    <w:p>
      <w:pPr>
        <w:pStyle w:val="FirstParagraph"/>
      </w:pPr>
      <w:r>
        <w:t xml:space="preserve">To address these gaps, Moroccan universities such as Cadi Ayyad University in Marrakech and Hassan II University of Casablanca have introduced specialized degrees in Special Education. However, these programs often lack practical fieldwork opportunities in urban settings like Casablanca. Collaborations between academic institutions and local NGOs (e.g., the Moroccan Association for the Deaf) could enhance training by providing hands-on experience with real-world challenges faced by students and families.</w:t>
      </w:r>
    </w:p>
    <w:bookmarkEnd w:id="23"/>
    <w:bookmarkStart w:id="24" w:name="X57a8fcc2bce7e90c32cce85dbbc9ba352af4050"/>
    <w:p>
      <w:pPr>
        <w:pStyle w:val="Heading2"/>
      </w:pPr>
      <w:r>
        <w:t xml:space="preserve">Policy Frameworks and Government Initiatives</w:t>
      </w:r>
    </w:p>
    <w:p>
      <w:pPr>
        <w:pStyle w:val="FirstParagraph"/>
      </w:pPr>
      <w:r>
        <w:t xml:space="preserve">The Moroccan government has introduced policies such as the "Education for All" initiative, which mandates that 10% of public school budgets be allocated to inclusive education. In Casablanca, this has led to pilot projects like the integration of special needs students into mainstream classrooms through resource teachers and peer support systems. Nevertheless, implementation remains inconsistent due to bureaucratic delays and competing priorities in urban education reform.</w:t>
      </w:r>
    </w:p>
    <w:bookmarkEnd w:id="24"/>
    <w:bookmarkStart w:id="25" w:name="X249464a42c6c3b1503ad20a0acb5617feaa98d5"/>
    <w:p>
      <w:pPr>
        <w:pStyle w:val="Heading2"/>
      </w:pPr>
      <w:r>
        <w:t xml:space="preserve">Cultural Considerations in Special Education</w:t>
      </w:r>
    </w:p>
    <w:p>
      <w:pPr>
        <w:pStyle w:val="FirstParagraph"/>
      </w:pPr>
      <w:r>
        <w:t xml:space="preserve">Casablanca’s diverse population—comprising Moroccan immigrants, expatriates, and indigenous communities—requires Special Education Teachers to be culturally responsive. For example, teaching students from Amazigh (Berber) backgrounds may require incorporating traditional storytelling methods or adjusting curricula to align with community values. Additionally, the influence of Islamic teachings on disability perceptions necessitates sensitivity in addressing topics such as mental health or neurodiversity.</w:t>
      </w:r>
    </w:p>
    <w:bookmarkEnd w:id="25"/>
    <w:bookmarkStart w:id="26" w:name="X630a1ece9d1d81ef6163eea6be5325bc2f026c3"/>
    <w:p>
      <w:pPr>
        <w:pStyle w:val="Heading2"/>
      </w:pPr>
      <w:r>
        <w:t xml:space="preserve">Case Study: Inclusive Practices in Casablanca Schools</w:t>
      </w:r>
    </w:p>
    <w:p>
      <w:pPr>
        <w:pStyle w:val="FirstParagraph"/>
      </w:pPr>
      <w:r>
        <w:t xml:space="preserve">A case study of two schools in Casablanca—Lycée Français and Dar El Hayat Private School—reveals contrasting approaches to special education. The French school employs a full-time Special Education Teacher trained in Western methodologies, while Dar El Hayat relies on part-time support staff with limited formal training. Both institutions highlight the need for standardized frameworks that balance cultural relevance with international best practices.</w:t>
      </w:r>
    </w:p>
    <w:bookmarkEnd w:id="26"/>
    <w:bookmarkStart w:id="27" w:name="Xb302a00fb3f5c3f52d38950b5318b377768c90f"/>
    <w:p>
      <w:pPr>
        <w:pStyle w:val="Heading2"/>
      </w:pPr>
      <w:r>
        <w:t xml:space="preserve">Recommendations for Future Research and Action</w:t>
      </w:r>
    </w:p>
    <w:p>
      <w:pPr>
        <w:pStyle w:val="FirstParagraph"/>
      </w:pPr>
      <w:r>
        <w:t xml:space="preserve">This abstract concludes by advocating for three priorities: (1) expanding Special Education Teacher training programs in Casablanca to include cultural competence and technology integration; (2) increasing public funding for inclusive infrastructure and assistive devices; and (3) conducting longitudinal studies on the academic outcomes of students with disabilities in Morocco. By addressing these areas, Special Education Teachers can play a pivotal role in transforming Casablanca—and by extension, Morocco—into a model for inclusive education in the Global South.</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Morocco Casablanca</dc:title>
  <dc:creator/>
  <dc:language>en</dc:language>
  <cp:keywords/>
  <dcterms:created xsi:type="dcterms:W3CDTF">2026-07-23T08:53:43Z</dcterms:created>
  <dcterms:modified xsi:type="dcterms:W3CDTF">2026-07-23T08:53:43Z</dcterms:modified>
</cp:coreProperties>
</file>

<file path=docProps/custom.xml><?xml version="1.0" encoding="utf-8"?>
<Properties xmlns="http://schemas.openxmlformats.org/officeDocument/2006/custom-properties" xmlns:vt="http://schemas.openxmlformats.org/officeDocument/2006/docPropsVTypes"/>
</file>