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dbbd2c513cce6664764a30e178a8bece2e8af3"/>
    <w:p>
      <w:pPr>
        <w:pStyle w:val="Heading1"/>
      </w:pPr>
      <w:r>
        <w:t xml:space="preserve">Abstract Academic: The Role and Challenges of a Special Education Teacher in Myanmar Yangon</w:t>
      </w:r>
    </w:p>
    <w:p>
      <w:pPr>
        <w:pStyle w:val="FirstParagraph"/>
      </w:pPr>
      <w:r>
        <w:rPr>
          <w:bCs/>
          <w:b/>
        </w:rPr>
        <w:t xml:space="preserve">Abstract:</w:t>
      </w:r>
      <w:r>
        <w:t xml:space="preserve"> </w:t>
      </w:r>
      <w:r>
        <w:t xml:space="preserve">This academic abstract explores the critical role of a</w:t>
      </w:r>
      <w:r>
        <w:t xml:space="preserve"> </w:t>
      </w:r>
      <w:r>
        <w:rPr>
          <w:iCs/>
          <w:i/>
        </w:rPr>
        <w:t xml:space="preserve">Special Education Teacher</w:t>
      </w:r>
      <w:r>
        <w:t xml:space="preserve"> </w:t>
      </w:r>
      <w:r>
        <w:t xml:space="preserve">in the context of</w:t>
      </w:r>
      <w:r>
        <w:t xml:space="preserve"> </w:t>
      </w:r>
      <w:r>
        <w:rPr>
          <w:iCs/>
          <w:i/>
        </w:rPr>
        <w:t xml:space="preserve">Myanmar Yangon</w:t>
      </w:r>
      <w:r>
        <w:t xml:space="preserve">, emphasizing the unique challenges, strategies, and significance of this profession within a rapidly evolving socio-cultural landscape. As Myanmar’s largest city, Yangon faces distinct educational demands due to its diverse population, including children with disabilities or special needs. The</w:t>
      </w:r>
      <w:r>
        <w:t xml:space="preserve"> </w:t>
      </w:r>
      <w:r>
        <w:rPr>
          <w:iCs/>
          <w:i/>
        </w:rPr>
        <w:t xml:space="preserve">Special Education Teacher</w:t>
      </w:r>
      <w:r>
        <w:t xml:space="preserve"> </w:t>
      </w:r>
      <w:r>
        <w:t xml:space="preserve">operates at the intersection of pedagogy, policy implementation, and cultural adaptation to address these challenges effectively.</w:t>
      </w:r>
    </w:p>
    <w:bookmarkStart w:id="20" w:name="introduction"/>
    <w:p>
      <w:pPr>
        <w:pStyle w:val="Heading2"/>
      </w:pPr>
      <w:r>
        <w:t xml:space="preserve">Introduction</w:t>
      </w:r>
    </w:p>
    <w:p>
      <w:pPr>
        <w:pStyle w:val="FirstParagraph"/>
      </w:pPr>
      <w:r>
        <w:t xml:space="preserve">The field of special education has gained increasing recognition globally as a cornerstone of inclusive societies. In</w:t>
      </w:r>
      <w:r>
        <w:t xml:space="preserve"> </w:t>
      </w:r>
      <w:r>
        <w:rPr>
          <w:bCs/>
          <w:b/>
        </w:rPr>
        <w:t xml:space="preserve">Myanmar Yangon</w:t>
      </w:r>
      <w:r>
        <w:t xml:space="preserve">, however, the profession of a</w:t>
      </w:r>
      <w:r>
        <w:t xml:space="preserve"> </w:t>
      </w:r>
      <w:r>
        <w:rPr>
          <w:iCs/>
          <w:i/>
        </w:rPr>
        <w:t xml:space="preserve">Special Education Teacher</w:t>
      </w:r>
      <w:r>
        <w:t xml:space="preserve"> </w:t>
      </w:r>
      <w:r>
        <w:t xml:space="preserve">remains underexplored in academic discourse, despite the growing need for specialized educational support. This abstract examines the multifaceted responsibilities of these educators, their role in bridging gaps within Myanmar’s educational system, and the barriers they encounter in a region still grappling with resource limitations and societal perceptions of disability. The analysis underscores the urgency of aligning</w:t>
      </w:r>
      <w:r>
        <w:t xml:space="preserve"> </w:t>
      </w:r>
      <w:r>
        <w:rPr>
          <w:iCs/>
          <w:i/>
        </w:rPr>
        <w:t xml:space="preserve">Special Education Teacher</w:t>
      </w:r>
      <w:r>
        <w:t xml:space="preserve"> </w:t>
      </w:r>
      <w:r>
        <w:t xml:space="preserve">training with local needs while fostering policies that prioritize inclusivity.</w:t>
      </w:r>
    </w:p>
    <w:bookmarkEnd w:id="20"/>
    <w:bookmarkStart w:id="21" w:name="X32b54febfd69ed7de311b3091856efddfcc10d9"/>
    <w:p>
      <w:pPr>
        <w:pStyle w:val="Heading2"/>
      </w:pPr>
      <w:r>
        <w:t xml:space="preserve">Context of Special Education in Myanmar Yangon</w:t>
      </w:r>
    </w:p>
    <w:p>
      <w:pPr>
        <w:pStyle w:val="FirstParagraph"/>
      </w:pPr>
      <w:r>
        <w:rPr>
          <w:bCs/>
          <w:b/>
        </w:rPr>
        <w:t xml:space="preserve">Myanmar Yangon</w:t>
      </w:r>
      <w:r>
        <w:t xml:space="preserve">, a bustling metropolis, is home to a diverse population, including individuals with disabilities such as autism, intellectual impairments, and sensory disorders. Despite progress in recent years toward inclusive education, the infrastructure for special education remains inadequate. According to available reports (e.g., UNICEF 2021), less than 10% of children with disabilities in Myanmar have access to formal schooling tailored to their needs. This statistic highlights a pressing need for</w:t>
      </w:r>
      <w:r>
        <w:t xml:space="preserve"> </w:t>
      </w:r>
      <w:r>
        <w:rPr>
          <w:iCs/>
          <w:i/>
        </w:rPr>
        <w:t xml:space="preserve">Special Education Teachers</w:t>
      </w:r>
      <w:r>
        <w:t xml:space="preserve"> </w:t>
      </w:r>
      <w:r>
        <w:t xml:space="preserve">who can design and implement individualized education programs (IEPs) that cater to the unique requirements of students.</w:t>
      </w:r>
    </w:p>
    <w:bookmarkEnd w:id="21"/>
    <w:bookmarkStart w:id="22" w:name="Xdc76961cbb8c7edcf0fe69c36b3efc440e1661d"/>
    <w:p>
      <w:pPr>
        <w:pStyle w:val="Heading2"/>
      </w:pPr>
      <w:r>
        <w:t xml:space="preserve">The Role of a Special Education Teacher in Yangon</w:t>
      </w:r>
    </w:p>
    <w:p>
      <w:pPr>
        <w:pStyle w:val="FirstParagraph"/>
      </w:pPr>
      <w:r>
        <w:t xml:space="preserve">A</w:t>
      </w:r>
      <w:r>
        <w:t xml:space="preserve"> </w:t>
      </w:r>
      <w:r>
        <w:rPr>
          <w:iCs/>
          <w:i/>
        </w:rPr>
        <w:t xml:space="preserve">Special Education Teacher</w:t>
      </w:r>
      <w:r>
        <w:t xml:space="preserve"> </w:t>
      </w:r>
      <w:r>
        <w:t xml:space="preserve">in</w:t>
      </w:r>
      <w:r>
        <w:t xml:space="preserve"> </w:t>
      </w:r>
      <w:r>
        <w:rPr>
          <w:bCs/>
          <w:b/>
        </w:rPr>
        <w:t xml:space="preserve">Myanmar Yangon</w:t>
      </w:r>
      <w:r>
        <w:t xml:space="preserve"> </w:t>
      </w:r>
      <w:r>
        <w:t xml:space="preserve">must navigate a complex interplay of cultural, linguistic, and systemic factors. Their responsibilities include diagnosing learning challenges, creating adaptive curricula, and providing one-on-one support to students with disabilities. These educators also collaborate with families, local NGOs (e.g., the Myanmar Institute for Peace and Strategic Studies), and government bodies to advocate for policy reforms that enhance access to education. Furthermore, they often serve as cultural liaisons, addressing stigmas surrounding disability in communities where traditional beliefs may hinder educational opportunities.</w:t>
      </w:r>
    </w:p>
    <w:bookmarkEnd w:id="22"/>
    <w:bookmarkStart w:id="23" w:name="X698fddb5a72005149f01a792b68a80b1b703735"/>
    <w:p>
      <w:pPr>
        <w:pStyle w:val="Heading2"/>
      </w:pPr>
      <w:r>
        <w:t xml:space="preserve">Challenges Faced by Special Education Teachers</w:t>
      </w:r>
    </w:p>
    <w:p>
      <w:pPr>
        <w:pStyle w:val="FirstParagraph"/>
      </w:pPr>
      <w:r>
        <w:rPr>
          <w:bCs/>
          <w:b/>
        </w:rPr>
        <w:t xml:space="preserve">Myanmar Yangon</w:t>
      </w:r>
      <w:r>
        <w:t xml:space="preserve"> </w:t>
      </w:r>
      <w:r>
        <w:t xml:space="preserve">presents unique challenges for</w:t>
      </w:r>
      <w:r>
        <w:t xml:space="preserve"> </w:t>
      </w:r>
      <w:r>
        <w:rPr>
          <w:iCs/>
          <w:i/>
        </w:rPr>
        <w:t xml:space="preserve">Special Education Teachers</w:t>
      </w:r>
      <w:r>
        <w:t xml:space="preserve">. First, there is a severe shortage of trained professionals. While the Myanmar Ministry of Education has initiated programs to train special education teachers, resources remain limited, and many educators lack formal certification in this field. Second, socioeconomic barriers prevent families from accessing specialized services; for example, parents may prioritize economic survival over their child’s education due to poverty or lack of awareness about available support systems. Third, the integration of inclusive practices into mainstream schools is hindered by insufficient infrastructure—such as the absence of sensory-friendly environments or assistive technologies.</w:t>
      </w:r>
    </w:p>
    <w:bookmarkEnd w:id="23"/>
    <w:bookmarkStart w:id="24" w:name="X9cb33bd7fbede512a9ed922cd49d9860ab60db6"/>
    <w:p>
      <w:pPr>
        <w:pStyle w:val="Heading2"/>
      </w:pPr>
      <w:r>
        <w:t xml:space="preserve">Strategies for Effective Special Education in Yangon</w:t>
      </w:r>
    </w:p>
    <w:p>
      <w:pPr>
        <w:pStyle w:val="FirstParagraph"/>
      </w:pPr>
      <w:r>
        <w:t xml:space="preserve">To address these challenges, a multi-pronged approach is necessary. First,</w:t>
      </w:r>
      <w:r>
        <w:t xml:space="preserve"> </w:t>
      </w:r>
      <w:r>
        <w:rPr>
          <w:iCs/>
          <w:i/>
        </w:rPr>
        <w:t xml:space="preserve">Special Education Teachers</w:t>
      </w:r>
      <w:r>
        <w:t xml:space="preserve"> </w:t>
      </w:r>
      <w:r>
        <w:t xml:space="preserve">must be equipped with culturally relevant training programs that emphasize both pedagogical techniques and community engagement. Partnerships between local universities (e.g., Yangon University) and international organizations (e.g., UNESCO) could provide opportunities for professional development and resource sharing. Second, advocacy campaigns led by</w:t>
      </w:r>
      <w:r>
        <w:t xml:space="preserve"> </w:t>
      </w:r>
      <w:r>
        <w:rPr>
          <w:iCs/>
          <w:i/>
        </w:rPr>
        <w:t xml:space="preserve">Special Education Teachers</w:t>
      </w:r>
      <w:r>
        <w:t xml:space="preserve"> </w:t>
      </w:r>
      <w:r>
        <w:t xml:space="preserve">can raise awareness about disability rights, leveraging social media platforms like Facebook to reach broader audiences in Yangon. Third, the integration of technology—such as mobile learning apps or teletherapy services—could help overcome geographic and infrastructural limitations.</w:t>
      </w:r>
    </w:p>
    <w:bookmarkEnd w:id="24"/>
    <w:bookmarkStart w:id="25" w:name="cases-and-examples-from-yangon"/>
    <w:p>
      <w:pPr>
        <w:pStyle w:val="Heading2"/>
      </w:pPr>
      <w:r>
        <w:t xml:space="preserve">Cases and Examples from Yangon</w:t>
      </w:r>
    </w:p>
    <w:p>
      <w:pPr>
        <w:pStyle w:val="FirstParagraph"/>
      </w:pPr>
      <w:r>
        <w:t xml:space="preserve">Case studies from Yangon illustrate both the potential and pitfalls of special education initiatives. For instance, a pilot project by the Myanmar Inclusive Education Network (MIEN) in 2020 trained 50 teachers in adaptive teaching methods, resulting in improved literacy rates among students with Down syndrome. However, sustainability remains an issue due to limited funding and political instability. Conversely, the lack of standardized assessment tools has led to inconsistent evaluations of student progress, underscoring the need for robust frameworks supported by</w:t>
      </w:r>
      <w:r>
        <w:t xml:space="preserve"> </w:t>
      </w:r>
      <w:r>
        <w:rPr>
          <w:iCs/>
          <w:i/>
        </w:rPr>
        <w:t xml:space="preserve">Special Education Teachers</w:t>
      </w:r>
      <w:r>
        <w:t xml:space="preserve">.</w:t>
      </w:r>
    </w:p>
    <w:bookmarkEnd w:id="25"/>
    <w:bookmarkStart w:id="26" w:name="conclusion"/>
    <w:p>
      <w:pPr>
        <w:pStyle w:val="Heading2"/>
      </w:pPr>
      <w:r>
        <w:t xml:space="preserve">Conclusion</w:t>
      </w:r>
    </w:p>
    <w:p>
      <w:pPr>
        <w:pStyle w:val="FirstParagraph"/>
      </w:pPr>
      <w:r>
        <w:t xml:space="preserve">The role of a</w:t>
      </w:r>
      <w:r>
        <w:t xml:space="preserve"> </w:t>
      </w:r>
      <w:r>
        <w:rPr>
          <w:iCs/>
          <w:i/>
        </w:rPr>
        <w:t xml:space="preserve">Special Education Teacher</w:t>
      </w:r>
      <w:r>
        <w:t xml:space="preserve"> </w:t>
      </w:r>
      <w:r>
        <w:t xml:space="preserve">in</w:t>
      </w:r>
      <w:r>
        <w:t xml:space="preserve"> </w:t>
      </w:r>
      <w:r>
        <w:rPr>
          <w:bCs/>
          <w:b/>
        </w:rPr>
        <w:t xml:space="preserve">Myanmar Yangon</w:t>
      </w:r>
      <w:r>
        <w:t xml:space="preserve"> </w:t>
      </w:r>
      <w:r>
        <w:t xml:space="preserve">is pivotal to advancing inclusivity and equity in education. While the field faces significant obstacles, including resource constraints and societal stigmas, the potential for transformation is immense. By prioritizing teacher training, community engagement, and policy reform,</w:t>
      </w:r>
      <w:r>
        <w:t xml:space="preserve"> </w:t>
      </w:r>
      <w:r>
        <w:rPr>
          <w:iCs/>
          <w:i/>
        </w:rPr>
        <w:t xml:space="preserve">Myanmar Yangon</w:t>
      </w:r>
      <w:r>
        <w:t xml:space="preserve"> </w:t>
      </w:r>
      <w:r>
        <w:t xml:space="preserve">can emerge as a model for special education in Southeast Asia. This abstract underscores the urgent need to elevate the status of</w:t>
      </w:r>
      <w:r>
        <w:t xml:space="preserve"> </w:t>
      </w:r>
      <w:r>
        <w:rPr>
          <w:iCs/>
          <w:i/>
        </w:rPr>
        <w:t xml:space="preserve">Special Education Teachers</w:t>
      </w:r>
      <w:r>
        <w:t xml:space="preserve">, not only as educators but as catalysts for social change in a region striving toward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Myanmar Yangon</dc:title>
  <dc:creator/>
  <dc:language>en</dc:language>
  <cp:keywords/>
  <dcterms:created xsi:type="dcterms:W3CDTF">2026-07-23T10:31:07Z</dcterms:created>
  <dcterms:modified xsi:type="dcterms:W3CDTF">2026-07-23T10:31:07Z</dcterms:modified>
</cp:coreProperties>
</file>

<file path=docProps/custom.xml><?xml version="1.0" encoding="utf-8"?>
<Properties xmlns="http://schemas.openxmlformats.org/officeDocument/2006/custom-properties" xmlns:vt="http://schemas.openxmlformats.org/officeDocument/2006/docPropsVTypes"/>
</file>