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Pakistan</w:t>
      </w:r>
      <w:r>
        <w:t xml:space="preserve"> </w:t>
      </w:r>
      <w:r>
        <w:t xml:space="preserve">Islamabad</w:t>
      </w:r>
    </w:p>
    <w:bookmarkStart w:id="26" w:name="Xd8080e59cd2b36fe18ab2338e90facd6efed003"/>
    <w:p>
      <w:pPr>
        <w:pStyle w:val="Heading1"/>
      </w:pPr>
      <w:r>
        <w:rPr>
          <w:iCs/>
          <w:i/>
          <w:bCs/>
          <w:b/>
        </w:rPr>
        <w:t xml:space="preserve">The Role of a Special Education Teacher in Pakistan Islamabad: An Academic Abstract</w:t>
      </w:r>
    </w:p>
    <w:p>
      <w:pPr>
        <w:pStyle w:val="FirstParagraph"/>
      </w:pPr>
      <w:r>
        <w:rPr>
          <w:iCs/>
          <w:i/>
          <w:bCs/>
          <w:b/>
        </w:rPr>
        <w:t xml:space="preserve">In the context of Pakistan Islamabad, the role of a Special Education Teacher holds profound significance as a cornerstone for inclusive education and equitable learning opportunities. This academic abstract delves into the multifaceted responsibilities, challenges, and contributions of Special Education Teachers operating within the urban framework of Islamabad. The study underscores how these educators navigate cultural, socio-economic, and institutional landscapes to support students with diverse learning needs in a rapidly evolving educational system.</w:t>
      </w:r>
    </w:p>
    <w:bookmarkStart w:id="20" w:name="X539437f7fea72f9ba4635104ee4d92e0d11d468"/>
    <w:p>
      <w:pPr>
        <w:pStyle w:val="Heading2"/>
      </w:pPr>
      <w:r>
        <w:rPr>
          <w:iCs/>
          <w:i/>
          <w:bCs/>
          <w:b/>
        </w:rPr>
        <w:t xml:space="preserve">The Role and Responsibilities of a Special Education Teacher in Pakistan Islamabad</w:t>
      </w:r>
    </w:p>
    <w:p>
      <w:pPr>
        <w:pStyle w:val="FirstParagraph"/>
      </w:pPr>
      <w:r>
        <w:t xml:space="preserve">A Special Education Teacher (SET) in Pakistan Islamabad is tasked with designing, implementing, and evaluating individualized education programs (IEPs) tailored to the unique needs of students with disabilities, learning difficulties, or other exceptionalities. These educators work within both mainstream schools and specialized institutions to ensure that children receive an inclusive and holistic education. In Islamabad—a city marked by its blend of traditional values and modern infrastructure—SETs face the dual challenge of adhering to national educational standards while addressing the specific demands of a cosmopolitan environment.</w:t>
      </w:r>
    </w:p>
    <w:p>
      <w:pPr>
        <w:pStyle w:val="BodyText"/>
      </w:pPr>
      <w:r>
        <w:t xml:space="preserve">The responsibilities of a SET in Islamabad encompass identifying learning challenges through assessments, collaborating with parents, psychologists, and general education teachers to create inclusive classrooms, and adapting curricula to accommodate students with physical, sensory, intellectual, or emotional disabilities. Furthermore, they are often involved in training general educators on inclusive pedagogies and advocating for policy reforms that enhance accessibility in schools.</w:t>
      </w:r>
    </w:p>
    <w:bookmarkEnd w:id="20"/>
    <w:bookmarkStart w:id="21" w:name="Xbcf2b8b28ca138f687c5fbe829edc7da2d31645"/>
    <w:p>
      <w:pPr>
        <w:pStyle w:val="Heading2"/>
      </w:pPr>
      <w:r>
        <w:rPr>
          <w:iCs/>
          <w:i/>
          <w:bCs/>
          <w:b/>
        </w:rPr>
        <w:t xml:space="preserve">Challenges Faced by Special Education Teachers in Pakistan Islamabad</w:t>
      </w:r>
    </w:p>
    <w:p>
      <w:pPr>
        <w:pStyle w:val="FirstParagraph"/>
      </w:pPr>
      <w:r>
        <w:t xml:space="preserve">Despite their critical role, SETs in Islamabad encounter numerous obstacles that hinder their effectiveness. A primary challenge is the lack of adequate resources, including specialized teaching materials, assistive technologies, and trained personnel. While Islamabad has made strides in improving educational infrastructure—such as the establishment of the Capital Development Authority (CDA) schools—these institutions often lack comprehensive support systems for students with special needs.</w:t>
      </w:r>
    </w:p>
    <w:p>
      <w:pPr>
        <w:pStyle w:val="BodyText"/>
      </w:pPr>
      <w:r>
        <w:t xml:space="preserve">Cultural attitudes toward disability also pose a barrier. In many communities within Islamabad, there remains a stigma associated with disabilities, leading to limited parental involvement in educational interventions. Additionally, systemic issues such as underfunding of education sectors and insufficient teacher training programs further complicate the work of SETs. The absence of standardized guidelines for special education across public and private schools in Islamabad exacerbates these challenges.</w:t>
      </w:r>
    </w:p>
    <w:bookmarkEnd w:id="21"/>
    <w:bookmarkStart w:id="22" w:name="X8eaedec425d1edc87dacf717ff8ba9a2cc09bc1"/>
    <w:p>
      <w:pPr>
        <w:pStyle w:val="Heading2"/>
      </w:pPr>
      <w:r>
        <w:rPr>
          <w:iCs/>
          <w:i/>
          <w:bCs/>
          <w:b/>
        </w:rPr>
        <w:t xml:space="preserve">The Importance of Training and Resources for Special Education Teachers in Pakistan Islamabad</w:t>
      </w:r>
    </w:p>
    <w:p>
      <w:pPr>
        <w:pStyle w:val="FirstParagraph"/>
      </w:pPr>
      <w:r>
        <w:t xml:space="preserve">To address these challenges, it is imperative to invest in the professional development of Special Education Teachers. In Islamabad, institutions like the National Institute of Psychology (NIP) and the University of Islamabad offer specialized courses on special education, but enrollment remains limited due to a lack of awareness and financial constraints among educators. Strengthening partnerships between universities, NGOs, and government bodies could create more accessible training opportunities for SETs.</w:t>
      </w:r>
    </w:p>
    <w:p>
      <w:pPr>
        <w:pStyle w:val="BodyText"/>
      </w:pPr>
      <w:r>
        <w:t xml:space="preserve">Moreover, the integration of technology in special education is gaining traction in Islamabad. Tools such as screen readers, speech-to-text software, and interactive learning platforms can empower students with disabilities to participate more effectively in classrooms. However, the adoption of these technologies requires not only funding but also a shift in pedagogical approaches that prioritize inclusivity.</w:t>
      </w:r>
    </w:p>
    <w:bookmarkEnd w:id="22"/>
    <w:bookmarkStart w:id="23" w:name="X87944b11cf4ef436122b30b7c14f2e80403bb38"/>
    <w:p>
      <w:pPr>
        <w:pStyle w:val="Heading2"/>
      </w:pPr>
      <w:r>
        <w:rPr>
          <w:iCs/>
          <w:i/>
          <w:bCs/>
          <w:b/>
        </w:rPr>
        <w:t xml:space="preserve">Government Policies and Initiatives Supporting Special Education Teachers in Pakistan Islamabad</w:t>
      </w:r>
    </w:p>
    <w:p>
      <w:pPr>
        <w:pStyle w:val="FirstParagraph"/>
      </w:pPr>
      <w:r>
        <w:t xml:space="preserve">The government of Pakistan has implemented policies aimed at improving access to education for children with disabilities, such as the</w:t>
      </w:r>
      <w:r>
        <w:t xml:space="preserve"> </w:t>
      </w:r>
      <w:r>
        <w:rPr>
          <w:iCs/>
          <w:i/>
        </w:rPr>
        <w:t xml:space="preserve">Pakistan Education Sector Reform Program (ESRP)</w:t>
      </w:r>
      <w:r>
        <w:t xml:space="preserve">. In Islamabad, initiatives like the</w:t>
      </w:r>
      <w:r>
        <w:t xml:space="preserve"> </w:t>
      </w:r>
      <w:r>
        <w:rPr>
          <w:iCs/>
          <w:i/>
        </w:rPr>
        <w:t xml:space="preserve">Capital City Development Authority’s Special Needs Education Policy</w:t>
      </w:r>
      <w:r>
        <w:t xml:space="preserve"> </w:t>
      </w:r>
      <w:r>
        <w:t xml:space="preserve">seek to ensure that all students receive equitable educational opportunities. These frameworks emphasize the recruitment of qualified SETs, resource allocation for inclusive classrooms, and awareness campaigns to combat discrimination.</w:t>
      </w:r>
    </w:p>
    <w:p>
      <w:pPr>
        <w:pStyle w:val="BodyText"/>
      </w:pPr>
      <w:r>
        <w:t xml:space="preserve">However, the implementation of these policies often lags behind their intent. For instance, while Islamabad’s private schools may have better infrastructure and resources for special education, public schools frequently lack even basic accommodations. This disparity highlights the need for stricter oversight and accountability mechanisms to ensure that policy goals are met across all educational sectors.</w:t>
      </w:r>
    </w:p>
    <w:bookmarkEnd w:id="23"/>
    <w:bookmarkStart w:id="24" w:name="X5db5e380e3893e797005b0e34c50829c9e7cf2c"/>
    <w:p>
      <w:pPr>
        <w:pStyle w:val="Heading2"/>
      </w:pPr>
      <w:r>
        <w:rPr>
          <w:iCs/>
          <w:i/>
          <w:bCs/>
          <w:b/>
        </w:rPr>
        <w:t xml:space="preserve">The Future of Special Education in Pakistan Islamabad: A Call to Action</w:t>
      </w:r>
    </w:p>
    <w:p>
      <w:pPr>
        <w:pStyle w:val="FirstParagraph"/>
      </w:pPr>
      <w:r>
        <w:t xml:space="preserve">The future of special education in Islamabad hinges on the collective efforts of educators, policymakers, and communities. As the city continues to grow as a hub for innovation and development, it must also become a leader in inclusive education. This requires not only increasing the number of trained Special Education Teachers but also fostering a culture that values diversity and promotes equal opportunities for all children.</w:t>
      </w:r>
    </w:p>
    <w:p>
      <w:pPr>
        <w:pStyle w:val="BodyText"/>
      </w:pPr>
      <w:r>
        <w:t xml:space="preserve">In this regard, academic institutions in Islamabad should prioritize research on special education pedagogies, while governments must allocate resources to create accessible learning environments. Collaborations between international organizations and local stakeholders could further enhance the quality of services provided by Special Education Teachers in the region.</w:t>
      </w:r>
    </w:p>
    <w:bookmarkEnd w:id="24"/>
    <w:bookmarkStart w:id="25" w:name="conclusion"/>
    <w:p>
      <w:pPr>
        <w:pStyle w:val="Heading2"/>
      </w:pPr>
      <w:r>
        <w:rPr>
          <w:iCs/>
          <w:i/>
          <w:bCs/>
          <w:b/>
        </w:rPr>
        <w:t xml:space="preserve">Conclusion</w:t>
      </w:r>
    </w:p>
    <w:p>
      <w:pPr>
        <w:pStyle w:val="FirstParagraph"/>
      </w:pPr>
      <w:r>
        <w:t xml:space="preserve">In summary, the role of a Special Education Teacher in Pakistan Islamabad is pivotal to achieving educational equity and social inclusion. While significant progress has been made, persistent challenges such as resource gaps, cultural biases, and systemic inefficiencies demand urgent attention. By investing in teacher training, promoting policy implementation, and leveraging technology for inclusive education, Islamabad can emerge as a model city for special education in Pakistan. The academic discourse surrounding this topic must continue to evolve to reflect the dynamic needs of students with special needs and the broader educational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Pakistan Islamabad</dc:title>
  <dc:creator/>
  <dc:language>en</dc:language>
  <cp:keywords/>
  <dcterms:created xsi:type="dcterms:W3CDTF">2026-07-21T14:52:54Z</dcterms:created>
  <dcterms:modified xsi:type="dcterms:W3CDTF">2026-07-21T14:52:54Z</dcterms:modified>
</cp:coreProperties>
</file>

<file path=docProps/custom.xml><?xml version="1.0" encoding="utf-8"?>
<Properties xmlns="http://schemas.openxmlformats.org/officeDocument/2006/custom-properties" xmlns:vt="http://schemas.openxmlformats.org/officeDocument/2006/docPropsVTypes"/>
</file>