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6" w:name="X4c557f5519eac86f64a2e54190f6b79fe6114ea"/>
    <w:p>
      <w:pPr>
        <w:pStyle w:val="Heading1"/>
      </w:pPr>
      <w:r>
        <w:t xml:space="preserve">Abstract Academic: The Role and Challenges of a Special Education Teacher in Russia, Moscow</w:t>
      </w:r>
    </w:p>
    <w:p>
      <w:pPr>
        <w:pStyle w:val="FirstParagraph"/>
      </w:pPr>
      <w:r>
        <w:rPr>
          <w:bCs/>
          <w:b/>
        </w:rPr>
        <w:t xml:space="preserve">Abstract academic:</w:t>
      </w:r>
      <w:r>
        <w:t xml:space="preserve"> </w:t>
      </w:r>
      <w:r>
        <w:t xml:space="preserve">This document provides a comprehensive analysis of the role, responsibilities, and challenges faced by</w:t>
      </w:r>
      <w:r>
        <w:t xml:space="preserve"> </w:t>
      </w:r>
      <w:r>
        <w:rPr>
          <w:bCs/>
          <w:b/>
        </w:rPr>
        <w:t xml:space="preserve">Special Education Teachers</w:t>
      </w:r>
      <w:r>
        <w:t xml:space="preserve"> </w:t>
      </w:r>
      <w:r>
        <w:t xml:space="preserve">operating within the educational framework of</w:t>
      </w:r>
      <w:r>
        <w:t xml:space="preserve"> </w:t>
      </w:r>
      <w:r>
        <w:rPr>
          <w:bCs/>
          <w:b/>
        </w:rPr>
        <w:t xml:space="preserve">Russia Moscow</w:t>
      </w:r>
      <w:r>
        <w:t xml:space="preserve">. It explores the unique socio-cultural, institutional, and pedagogical context of special education in this region, emphasizing its significance in fostering inclusive learning environments. The study highlights the evolving demands placed on educators due to legislative reforms, demographic shifts, and technological advancements. By examining current practices and systemic barriers, this abstract academic aims to contribute to scholarly discourse on special education policy and practice in Russia.</w:t>
      </w:r>
    </w:p>
    <w:bookmarkStart w:id="20" w:name="introduction"/>
    <w:p>
      <w:pPr>
        <w:pStyle w:val="Heading2"/>
      </w:pPr>
      <w:r>
        <w:t xml:space="preserve">1. Introduction</w:t>
      </w:r>
    </w:p>
    <w:p>
      <w:pPr>
        <w:pStyle w:val="FirstParagraph"/>
      </w:pPr>
      <w:r>
        <w:t xml:space="preserve">The role of a</w:t>
      </w:r>
      <w:r>
        <w:t xml:space="preserve"> </w:t>
      </w:r>
      <w:r>
        <w:rPr>
          <w:bCs/>
          <w:b/>
        </w:rPr>
        <w:t xml:space="preserve">Special Education Teacher</w:t>
      </w:r>
      <w:r>
        <w:t xml:space="preserve"> </w:t>
      </w:r>
      <w:r>
        <w:t xml:space="preserve">is pivotal in addressing the diverse needs of students with disabilities, learning differences, or other special educational requirements. In</w:t>
      </w:r>
      <w:r>
        <w:t xml:space="preserve"> </w:t>
      </w:r>
      <w:r>
        <w:rPr>
          <w:bCs/>
          <w:b/>
        </w:rPr>
        <w:t xml:space="preserve">Russia Moscow</w:t>
      </w:r>
      <w:r>
        <w:t xml:space="preserve">, this role carries additional weight due to the city’s status as an educational and administrative hub. The Russian education system has undergone significant reforms in recent years, aligning with international standards while maintaining its unique cultural and institutional identity. However, disparities in resource allocation, training programs, and public awareness persist. This document critically evaluates the professional landscape for</w:t>
      </w:r>
      <w:r>
        <w:t xml:space="preserve"> </w:t>
      </w:r>
      <w:r>
        <w:rPr>
          <w:bCs/>
          <w:b/>
        </w:rPr>
        <w:t xml:space="preserve">Special Education Teachers</w:t>
      </w:r>
      <w:r>
        <w:t xml:space="preserve"> </w:t>
      </w:r>
      <w:r>
        <w:t xml:space="preserve">in Moscow, focusing on their contributions to inclusive education and the challenges they encounter within the Russian context.</w:t>
      </w:r>
    </w:p>
    <w:bookmarkEnd w:id="20"/>
    <w:bookmarkStart w:id="21" w:name="X7f72f6a11022e128bfb57c1749315502540ebd4"/>
    <w:p>
      <w:pPr>
        <w:pStyle w:val="Heading2"/>
      </w:pPr>
      <w:r>
        <w:t xml:space="preserve">2. The Role of a Special Education Teacher in Russia Moscow</w:t>
      </w:r>
    </w:p>
    <w:p>
      <w:pPr>
        <w:pStyle w:val="FirstParagraph"/>
      </w:pPr>
      <w:r>
        <w:rPr>
          <w:bCs/>
          <w:b/>
        </w:rPr>
        <w:t xml:space="preserve">Special Education Teachers</w:t>
      </w:r>
      <w:r>
        <w:t xml:space="preserve"> </w:t>
      </w:r>
      <w:r>
        <w:t xml:space="preserve">in</w:t>
      </w:r>
      <w:r>
        <w:t xml:space="preserve"> </w:t>
      </w:r>
      <w:r>
        <w:rPr>
          <w:bCs/>
          <w:b/>
        </w:rPr>
        <w:t xml:space="preserve">Russia Moscow</w:t>
      </w:r>
      <w:r>
        <w:t xml:space="preserve"> </w:t>
      </w:r>
      <w:r>
        <w:t xml:space="preserve">are responsible for designing and implementing individualized education plans (IEPs), adapting curricula to meet the needs of students with disabilities, and fostering collaboration between families, schools, and healthcare providers. Their work is guided by the Federal Law on Education of 2012, which mandates equal access to quality education for all children. In Moscow’s urban centers, where schools often serve heterogeneous populations—including migrant communities—their role extends beyond academic instruction to include cultural mediation and language support.</w:t>
      </w:r>
    </w:p>
    <w:p>
      <w:pPr>
        <w:pStyle w:val="BodyText"/>
      </w:pPr>
      <w:r>
        <w:t xml:space="preserve">The pedagogical approach in Moscow emphasizes a holistic model that integrates cognitive, emotional, and social development. Teachers frequently employ multi-tiered systems of support (MTSS), which involve early identification of learning difficulties, targeted interventions, and ongoing monitoring. Additionally, Moscow’s special education sector is increasingly adopting inclusive practices where students with disabilities are integrated into mainstream classrooms when appropriate. This requires</w:t>
      </w:r>
      <w:r>
        <w:t xml:space="preserve"> </w:t>
      </w:r>
      <w:r>
        <w:rPr>
          <w:bCs/>
          <w:b/>
        </w:rPr>
        <w:t xml:space="preserve">Special Education Teachers</w:t>
      </w:r>
      <w:r>
        <w:t xml:space="preserve"> </w:t>
      </w:r>
      <w:r>
        <w:t xml:space="preserve">to balance specialization with collaboration, ensuring that general educators are equipped to support diverse learners.</w:t>
      </w:r>
    </w:p>
    <w:bookmarkEnd w:id="21"/>
    <w:bookmarkStart w:id="22" w:name="Xee35881052882108eb5d8ba5bb678e82273a2bb"/>
    <w:p>
      <w:pPr>
        <w:pStyle w:val="Heading2"/>
      </w:pPr>
      <w:r>
        <w:t xml:space="preserve">3. Challenges in Russia Moscow’s Special Education System</w:t>
      </w:r>
    </w:p>
    <w:p>
      <w:pPr>
        <w:pStyle w:val="FirstParagraph"/>
      </w:pPr>
      <w:r>
        <w:rPr>
          <w:bCs/>
          <w:b/>
        </w:rPr>
        <w:t xml:space="preserve">Russia Moscow</w:t>
      </w:r>
      <w:r>
        <w:t xml:space="preserve"> </w:t>
      </w:r>
      <w:r>
        <w:t xml:space="preserve">presents a unique set of challenges for</w:t>
      </w:r>
      <w:r>
        <w:t xml:space="preserve"> </w:t>
      </w:r>
      <w:r>
        <w:rPr>
          <w:bCs/>
          <w:b/>
        </w:rPr>
        <w:t xml:space="preserve">Special Education Teachers</w:t>
      </w:r>
      <w:r>
        <w:t xml:space="preserve">. Despite recent investments in educational infrastructure, resource disparities remain pronounced between urban and rural areas. In Moscow, while schools have access to advanced facilities, the availability of trained personnel and specialized resources often lags behind demand. This is exacerbated by a shortage of qualified professionals entering the field due to low salaries and limited career advancement opportunities.</w:t>
      </w:r>
    </w:p>
    <w:p>
      <w:pPr>
        <w:pStyle w:val="BodyText"/>
      </w:pPr>
      <w:r>
        <w:t xml:space="preserve">Cultural attitudes also play a critical role. While Russia has made strides in promoting disability rights, societal stigma surrounding special education persists. Parents may hesitate to enroll children in programs perceived as "segregated," fearing social ostracism.</w:t>
      </w:r>
      <w:r>
        <w:t xml:space="preserve"> </w:t>
      </w:r>
      <w:r>
        <w:rPr>
          <w:bCs/>
          <w:b/>
        </w:rPr>
        <w:t xml:space="preserve">Special Education Teachers</w:t>
      </w:r>
      <w:r>
        <w:t xml:space="preserve"> </w:t>
      </w:r>
      <w:r>
        <w:t xml:space="preserve">must navigate these biases while advocating for their students’ rights, often relying on community outreach and public awareness campaigns.</w:t>
      </w:r>
    </w:p>
    <w:p>
      <w:pPr>
        <w:pStyle w:val="BodyText"/>
      </w:pPr>
      <w:r>
        <w:t xml:space="preserve">Bureaucratic hurdles further complicate the work of educators. The implementation of federal policies at the municipal level is uneven, with Moscow’s local authorities sometimes prioritizing standardized testing over personalized learning. Additionally, the use of foreign methodologies or technologies (e.g., assistive devices) often faces regulatory scrutiny, limiting access to innovative solutions.</w:t>
      </w:r>
    </w:p>
    <w:bookmarkEnd w:id="22"/>
    <w:bookmarkStart w:id="23" w:name="educational-strategies-and-innovations"/>
    <w:p>
      <w:pPr>
        <w:pStyle w:val="Heading2"/>
      </w:pPr>
      <w:r>
        <w:t xml:space="preserve">4. Educational Strategies and Innovations</w:t>
      </w:r>
    </w:p>
    <w:p>
      <w:pPr>
        <w:pStyle w:val="FirstParagraph"/>
      </w:pPr>
      <w:r>
        <w:t xml:space="preserve">To address these challenges,</w:t>
      </w:r>
      <w:r>
        <w:t xml:space="preserve"> </w:t>
      </w:r>
      <w:r>
        <w:rPr>
          <w:bCs/>
          <w:b/>
        </w:rPr>
        <w:t xml:space="preserve">Special Education Teachers</w:t>
      </w:r>
      <w:r>
        <w:t xml:space="preserve"> </w:t>
      </w:r>
      <w:r>
        <w:t xml:space="preserve">in</w:t>
      </w:r>
      <w:r>
        <w:t xml:space="preserve"> </w:t>
      </w:r>
      <w:r>
        <w:rPr>
          <w:bCs/>
          <w:b/>
        </w:rPr>
        <w:t xml:space="preserve">Russia Moscow</w:t>
      </w:r>
      <w:r>
        <w:t xml:space="preserve"> </w:t>
      </w:r>
      <w:r>
        <w:t xml:space="preserve">are increasingly adopting evidence-based strategies. For instance, the integration of technology—such as speech-to-text software, interactive learning apps, and virtual reality simulations—has enabled more personalized instruction. Moscow’s educational institutions have partnered with tech startups to develop localized tools tailored to Russian language and cultural contexts.</w:t>
      </w:r>
    </w:p>
    <w:p>
      <w:pPr>
        <w:pStyle w:val="BodyText"/>
      </w:pPr>
      <w:r>
        <w:t xml:space="preserve">Collaborative teaching models are also gaining traction. In Moscow’s inclusive schools,</w:t>
      </w:r>
      <w:r>
        <w:t xml:space="preserve"> </w:t>
      </w:r>
      <w:r>
        <w:rPr>
          <w:bCs/>
          <w:b/>
        </w:rPr>
        <w:t xml:space="preserve">Special Education Teachers</w:t>
      </w:r>
      <w:r>
        <w:t xml:space="preserve"> </w:t>
      </w:r>
      <w:r>
        <w:t xml:space="preserve">work alongside general educators, psychologists, and occupational therapists in a multidisciplinary team. This approach ensures that students receive comprehensive support while minimizing the stigma associated with special education.</w:t>
      </w:r>
    </w:p>
    <w:p>
      <w:pPr>
        <w:pStyle w:val="BodyText"/>
      </w:pPr>
      <w:r>
        <w:t xml:space="preserve">Another innovation is the use of community-based learning programs, where students engage in projects that connect academic skills to real-world scenarios. For example, Moscow’s "Inclusive City" initiative pairs schools with local organizations to provide hands-on opportunities for children with disabilities. Such programs not only enhance learning outcomes but also foster social integration.</w:t>
      </w:r>
    </w:p>
    <w:bookmarkEnd w:id="23"/>
    <w:bookmarkStart w:id="24" w:name="professional-development-and-training"/>
    <w:p>
      <w:pPr>
        <w:pStyle w:val="Heading2"/>
      </w:pPr>
      <w:r>
        <w:t xml:space="preserve">5. Professional Development and Training</w:t>
      </w:r>
    </w:p>
    <w:p>
      <w:pPr>
        <w:pStyle w:val="FirstParagraph"/>
      </w:pPr>
      <w:r>
        <w:t xml:space="preserve">The demand for high-quality training for</w:t>
      </w:r>
      <w:r>
        <w:t xml:space="preserve"> </w:t>
      </w:r>
      <w:r>
        <w:rPr>
          <w:bCs/>
          <w:b/>
        </w:rPr>
        <w:t xml:space="preserve">Special Education Teachers</w:t>
      </w:r>
      <w:r>
        <w:t xml:space="preserve"> </w:t>
      </w:r>
      <w:r>
        <w:t xml:space="preserve">in</w:t>
      </w:r>
      <w:r>
        <w:t xml:space="preserve"> </w:t>
      </w:r>
      <w:r>
        <w:rPr>
          <w:bCs/>
          <w:b/>
        </w:rPr>
        <w:t xml:space="preserve">Russia Moscow</w:t>
      </w:r>
      <w:r>
        <w:t xml:space="preserve"> </w:t>
      </w:r>
      <w:r>
        <w:t xml:space="preserve">is growing. The Moscow Institute of Psychology and Education, among other institutions, offers specialized programs that focus on trauma-informed teaching, neurodiversity awareness, and adaptive pedagogy. However, these programs are often underfunded or inaccessible to educators in peripheral districts.</w:t>
      </w:r>
    </w:p>
    <w:p>
      <w:pPr>
        <w:pStyle w:val="BodyText"/>
      </w:pPr>
      <w:r>
        <w:t xml:space="preserve">Certification requirements remain a contentious issue. While the Russian government mandates that</w:t>
      </w:r>
      <w:r>
        <w:t xml:space="preserve"> </w:t>
      </w:r>
      <w:r>
        <w:rPr>
          <w:bCs/>
          <w:b/>
        </w:rPr>
        <w:t xml:space="preserve">Special Education Teachers</w:t>
      </w:r>
      <w:r>
        <w:t xml:space="preserve"> </w:t>
      </w:r>
      <w:r>
        <w:t xml:space="preserve">hold a master’s degree in special education or related fields, many existing educators lack this qualification. This has led to calls for more flexible certification pathways and lifelong learning opportunities, particularly for mid-career teachers.</w:t>
      </w:r>
    </w:p>
    <w:bookmarkEnd w:id="24"/>
    <w:bookmarkStart w:id="25" w:name="conclusion"/>
    <w:p>
      <w:pPr>
        <w:pStyle w:val="Heading2"/>
      </w:pPr>
      <w:r>
        <w:t xml:space="preserve">6. Conclusion</w:t>
      </w:r>
    </w:p>
    <w:p>
      <w:pPr>
        <w:pStyle w:val="FirstParagraph"/>
      </w:pPr>
      <w:r>
        <w:t xml:space="preserve">The role of a</w:t>
      </w:r>
      <w:r>
        <w:t xml:space="preserve"> </w:t>
      </w:r>
      <w:r>
        <w:rPr>
          <w:bCs/>
          <w:b/>
        </w:rPr>
        <w:t xml:space="preserve">Special Education Teacher</w:t>
      </w:r>
      <w:r>
        <w:t xml:space="preserve"> </w:t>
      </w:r>
      <w:r>
        <w:t xml:space="preserve">in</w:t>
      </w:r>
      <w:r>
        <w:t xml:space="preserve"> </w:t>
      </w:r>
      <w:r>
        <w:rPr>
          <w:bCs/>
          <w:b/>
        </w:rPr>
        <w:t xml:space="preserve">Russia Moscow</w:t>
      </w:r>
      <w:r>
        <w:t xml:space="preserve"> </w:t>
      </w:r>
      <w:r>
        <w:t xml:space="preserve">is both complex and crucial. As the city continues to evolve as a center for innovation and inclusion, these educators are at the forefront of reshaping special education practices to meet the needs of an increasingly diverse student population. However, systemic challenges—ranging from resource gaps to cultural attitudes—require sustained attention from policymakers, educators, and communities. By prioritizing professional development, fostering cross-sector collaboration, and embracing technological advancements,</w:t>
      </w:r>
      <w:r>
        <w:t xml:space="preserve"> </w:t>
      </w:r>
      <w:r>
        <w:rPr>
          <w:bCs/>
          <w:b/>
        </w:rPr>
        <w:t xml:space="preserve">Russia Moscow</w:t>
      </w:r>
      <w:r>
        <w:t xml:space="preserve"> </w:t>
      </w:r>
      <w:r>
        <w:t xml:space="preserve">can build a more equitable and effective special education system that aligns with global best practices.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Special Education Teacher in Russia, Moscow</dc:title>
  <dc:creator/>
  <dc:language>en</dc:language>
  <cp:keywords/>
  <dcterms:created xsi:type="dcterms:W3CDTF">2026-07-21T05:50:11Z</dcterms:created>
  <dcterms:modified xsi:type="dcterms:W3CDTF">2026-07-21T05:50:11Z</dcterms:modified>
</cp:coreProperties>
</file>

<file path=docProps/custom.xml><?xml version="1.0" encoding="utf-8"?>
<Properties xmlns="http://schemas.openxmlformats.org/officeDocument/2006/custom-properties" xmlns:vt="http://schemas.openxmlformats.org/officeDocument/2006/docPropsVTypes"/>
</file>