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a4bf24c0e07e4dce48f7663cf2cbf983d9f199c"/>
    <w:p>
      <w:pPr>
        <w:pStyle w:val="Heading1"/>
      </w:pPr>
      <w:r>
        <w:t xml:space="preserve">Abstract Academic: The Role and Challenges of a Special Education Teacher in Spain, Valencia</w:t>
      </w:r>
    </w:p>
    <w:p>
      <w:pPr>
        <w:pStyle w:val="FirstParagraph"/>
      </w:pPr>
      <w:r>
        <w:rPr>
          <w:bCs/>
          <w:b/>
        </w:rPr>
        <w:t xml:space="preserve">Introduction:</w:t>
      </w:r>
    </w:p>
    <w:p>
      <w:pPr>
        <w:pStyle w:val="BodyText"/>
      </w:pPr>
      <w:r>
        <w:t xml:space="preserve">The role of a Special Education Teacher (SET) is critical within the educational landscape, particularly in regions like Spain’s Valencia, where diverse student populations and socio-cultural dynamics demand tailored pedagogical approaches. This abstract explores the multifaceted responsibilities of an SET in Valencia, emphasizing the interplay between academic training, regional educational policies, and the unique needs of students with disabilities or learning differences. The study aims to highlight how special education frameworks in Spain’s Valencia region address inclusivity, equity, and compliance with national and European Union (EU) educational standards.</w:t>
      </w:r>
    </w:p>
    <w:bookmarkStart w:id="20" w:name="X3c91d910ba1e72a1ae7ff38fb2194dfdb08b933"/>
    <w:p>
      <w:pPr>
        <w:pStyle w:val="Heading2"/>
      </w:pPr>
      <w:r>
        <w:t xml:space="preserve">Contextualizing Special Education in Spain: A Focus on Valencia</w:t>
      </w:r>
    </w:p>
    <w:p>
      <w:pPr>
        <w:pStyle w:val="FirstParagraph"/>
      </w:pPr>
      <w:r>
        <w:t xml:space="preserve">Spain’s educational system is structured under the LOMLOE (Ley Orgánica de Modificación de la Ley Orgánica de Educación) framework, which emphasizes inclusive education and the integration of students with special educational needs (NEE) into mainstream classrooms. In Valencia, a region known for its rich cultural heritage and linguistic diversity (including Valencian, Spanish, and regional dialects), the implementation of these policies requires nuanced strategies to cater to diverse student backgrounds. The Valencia Regional Education Council (Conselleria de Educación) has developed specific guidelines to ensure that SETs are equipped with the tools necessary to support students in both academic and socio-emotional development.</w:t>
      </w:r>
    </w:p>
    <w:p>
      <w:pPr>
        <w:pStyle w:val="BodyText"/>
      </w:pPr>
      <w:r>
        <w:t xml:space="preserve">The abstract examines how Valencia’s educational system aligns with the United Nations Convention on the Rights of Persons with Disabilities (UNCRPD), which Spain ratified in 2008. This alignment necessitates that SETs in Valencia not only adhere to curricular standards but also foster environments that promote autonomy, dignity, and equal opportunities for all learners.</w:t>
      </w:r>
    </w:p>
    <w:bookmarkEnd w:id="20"/>
    <w:bookmarkStart w:id="21" w:name="X4913c724bf7b2da7258ac7846995508627cbeea"/>
    <w:p>
      <w:pPr>
        <w:pStyle w:val="Heading2"/>
      </w:pPr>
      <w:r>
        <w:t xml:space="preserve">Academic Training and Professional Competencies of a Special Education Teacher</w:t>
      </w:r>
    </w:p>
    <w:p>
      <w:pPr>
        <w:pStyle w:val="FirstParagraph"/>
      </w:pPr>
      <w:r>
        <w:t xml:space="preserve">To qualify as an SET in Spain, educators must complete a degree in Early Childhood Education or Primary Education (Grado en Maestro) with a specialization in Special Needs. In Valencia, institutions like the University of Valencia (UV) offer programs that integrate theoretical knowledge with practical training, including internships in public and private schools. These programs emphasize methodologies such as differentiated instruction, assistive technologies, and behavioral support strategies tailored to students with disabilities (e.g., autism spectrum disorder, attention deficit hyperactivity disorder [ADHD], or physical impairments).</w:t>
      </w:r>
    </w:p>
    <w:p>
      <w:pPr>
        <w:pStyle w:val="BodyText"/>
      </w:pPr>
      <w:r>
        <w:t xml:space="preserve">Furthermore, SETs in Valencia must engage in continuous professional development (CPD) to stay updated on evolving educational policies and research. For instance, the implementation of the Plan de Integración Educativa de la Comunitat Valenciana (PIE) requires SETs to collaborate with multidisciplinary teams—comprising psychologists, speech therapists, and occupational therapists—to design individualized education plans (IEPs). This collaborative approach ensures that students receive holistic support aligned with their specific needs.</w:t>
      </w:r>
    </w:p>
    <w:bookmarkEnd w:id="21"/>
    <w:bookmarkStart w:id="22" w:name="Xb329cd46fdbece2184bc8bdb9d452d56f433925"/>
    <w:p>
      <w:pPr>
        <w:pStyle w:val="Heading2"/>
      </w:pPr>
      <w:r>
        <w:t xml:space="preserve">Challenges Faced by Special Education Teachers in Valencia</w:t>
      </w:r>
    </w:p>
    <w:p>
      <w:pPr>
        <w:pStyle w:val="FirstParagraph"/>
      </w:pPr>
      <w:r>
        <w:t xml:space="preserve">Despite the progressive policies in place, SETs in Valencia encounter several challenges. One significant issue is the disparity between policy mandates and resource allocation. While the LOMLOE advocates for inclusive education, many schools struggle with insufficient funding for specialized materials, trained staff, or infrastructure modifications (e.g., ramps or sensory rooms). Additionally, rural areas within Valencia often lack access to the same level of support as urban centers like Valencia City.</w:t>
      </w:r>
    </w:p>
    <w:p>
      <w:pPr>
        <w:pStyle w:val="BodyText"/>
      </w:pPr>
      <w:r>
        <w:t xml:space="preserve">Another challenge is addressing the linguistic diversity in the region. Students may require instruction in Valencian (the regional language), Spanish, or both, complicating curriculum design for SETs. This requires educators to balance bilingual education strategies with accommodations for learning disabilities, a task that demands advanced pedagogical skills.</w:t>
      </w:r>
    </w:p>
    <w:bookmarkEnd w:id="22"/>
    <w:bookmarkStart w:id="23" w:name="case-studies-and-practical-applications"/>
    <w:p>
      <w:pPr>
        <w:pStyle w:val="Heading2"/>
      </w:pPr>
      <w:r>
        <w:t xml:space="preserve">Case Studies and Practical Applications</w:t>
      </w:r>
    </w:p>
    <w:p>
      <w:pPr>
        <w:pStyle w:val="FirstParagraph"/>
      </w:pPr>
      <w:r>
        <w:t xml:space="preserve">To illustrate the practical implications of an SET’s role in Valencia, this abstract references two case studies. The first involves a primary school in Ontinyent, where an SET implemented a sensory-friendly classroom environment for students with autism. By integrating visual schedules, noise-canceling headphones, and structured routines, the teacher observed improvements in student engagement and academic performance.</w:t>
      </w:r>
    </w:p>
    <w:p>
      <w:pPr>
        <w:pStyle w:val="BodyText"/>
      </w:pPr>
      <w:r>
        <w:t xml:space="preserve">The second case study focuses on a secondary school in Gandia, where an SET collaborated with a speech therapist to develop a communication board for non-verbal students. This intervention not only enhanced the students’ ability to express themselves but also fostered peer inclusion by educating classmates on the use of alternative communication systems.</w:t>
      </w:r>
    </w:p>
    <w:bookmarkEnd w:id="23"/>
    <w:bookmarkStart w:id="24" w:name="X75e2c9c7df330884b4a19afcfa8260503aca74a"/>
    <w:p>
      <w:pPr>
        <w:pStyle w:val="Heading2"/>
      </w:pPr>
      <w:r>
        <w:t xml:space="preserve">Evaluation of Outcomes and Recommendations</w:t>
      </w:r>
    </w:p>
    <w:p>
      <w:pPr>
        <w:pStyle w:val="FirstParagraph"/>
      </w:pPr>
      <w:r>
        <w:t xml:space="preserve">The findings underscore the effectiveness of SETs in Valencia when supported by adequate resources, interdisciplinary collaboration, and culturally responsive pedagogy. However, systemic barriers—such as bureaucratic delays in approving IEPs or a shortage of trained professionals—limit their capacity to meet all students’ needs.</w:t>
      </w:r>
    </w:p>
    <w:p>
      <w:pPr>
        <w:pStyle w:val="BodyText"/>
      </w:pPr>
      <w:r>
        <w:t xml:space="preserve">Recommendations for improving the role of an SET in Valencia include: (1) increasing funding for specialized resources and staff training, (2) promoting partnerships between schools and local universities to enhance CPD opportunities, and (3) integrating technology-based solutions (e.g., AI-driven assistive tools) into classroom practices. These measures would align with Spain’s broader goals of achieving full inclusion while respecting the unique characteristics of Valencia’s educational context.</w:t>
      </w:r>
    </w:p>
    <w:bookmarkEnd w:id="24"/>
    <w:bookmarkStart w:id="25" w:name="conclusion"/>
    <w:p>
      <w:pPr>
        <w:pStyle w:val="Heading2"/>
      </w:pPr>
      <w:r>
        <w:t xml:space="preserve">Conclusion</w:t>
      </w:r>
    </w:p>
    <w:p>
      <w:pPr>
        <w:pStyle w:val="FirstParagraph"/>
      </w:pPr>
      <w:r>
        <w:t xml:space="preserve">The role of a Special Education Teacher in Spain’s Valencia region is both demanding and transformative, requiring educators to navigate complex legal, cultural, and pedagogical landscapes. By addressing systemic challenges and leveraging innovative strategies, SETs can contribute meaningfully to the academic success and social integration of students with special needs. This abstract highlights the importance of aligning academic training with regional priorities in Valencia to create an equitable educational system that honors the rights of all learners.</w:t>
      </w:r>
    </w:p>
    <w:p>
      <w:pPr>
        <w:pStyle w:val="BodyText"/>
      </w:pPr>
      <w:r>
        <w:rPr>
          <w:bCs/>
          <w:b/>
        </w:rPr>
        <w:t xml:space="preserve">Keywords:</w:t>
      </w:r>
      <w:r>
        <w:t xml:space="preserve"> </w:t>
      </w:r>
      <w:r>
        <w:t xml:space="preserve">Special Education Teacher, Spain Valencia, Inclusive Education, LOMLOE, Individualized Education Plans (IEPs).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Spain Valencia</dc:title>
  <dc:creator/>
  <dc:language>en</dc:language>
  <cp:keywords/>
  <dcterms:created xsi:type="dcterms:W3CDTF">2026-07-21T04:53:41Z</dcterms:created>
  <dcterms:modified xsi:type="dcterms:W3CDTF">2026-07-21T04:53:41Z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