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0" w:name="X9aa7adf06adeeaed8685333dc9c895ef1775e78"/>
    <w:p>
      <w:pPr>
        <w:pStyle w:val="Heading1"/>
      </w:pPr>
      <w:r>
        <w:t xml:space="preserve">Abstract Academic Document: The Role and Challenges of a Special Education Teacher in the United Arab Emirates, Abu Dhabi</w:t>
      </w:r>
    </w:p>
    <w:p>
      <w:pPr>
        <w:pStyle w:val="FirstParagraph"/>
      </w:pPr>
      <w:r>
        <w:rPr>
          <w:bCs/>
          <w:b/>
        </w:rPr>
        <w:t xml:space="preserve">Abstract academic:</w:t>
      </w:r>
      <w:r>
        <w:t xml:space="preserve"> </w:t>
      </w:r>
      <w:r>
        <w:t xml:space="preserve">This document explores the critical role of a</w:t>
      </w:r>
      <w:r>
        <w:t xml:space="preserve"> </w:t>
      </w:r>
      <w:r>
        <w:rPr>
          <w:iCs/>
          <w:i/>
        </w:rPr>
        <w:t xml:space="preserve">Special Education Teacher</w:t>
      </w:r>
      <w:r>
        <w:t xml:space="preserve"> </w:t>
      </w:r>
      <w:r>
        <w:t xml:space="preserve">within the educational landscape of</w:t>
      </w:r>
      <w:r>
        <w:t xml:space="preserve"> </w:t>
      </w:r>
      <w:r>
        <w:rPr>
          <w:iCs/>
          <w:i/>
        </w:rPr>
        <w:t xml:space="preserve">United Arab Emirates Abu Dhabi</w:t>
      </w:r>
      <w:r>
        <w:t xml:space="preserve">. As an academic abstract, it aims to provide a comprehensive overview of the unique challenges, responsibilities, and opportunities faced by educators specializing in special education in this region. The study is grounded in the socio-cultural, legal, and institutional frameworks specific to</w:t>
      </w:r>
      <w:r>
        <w:t xml:space="preserve"> </w:t>
      </w:r>
      <w:r>
        <w:rPr>
          <w:iCs/>
          <w:i/>
        </w:rPr>
        <w:t xml:space="preserve">Abu Dhabi</w:t>
      </w:r>
      <w:r>
        <w:t xml:space="preserve">, emphasizing the evolving demands of inclusive education policies under</w:t>
      </w:r>
      <w:r>
        <w:t xml:space="preserve"> </w:t>
      </w:r>
      <w:r>
        <w:rPr>
          <w:iCs/>
          <w:i/>
        </w:rPr>
        <w:t xml:space="preserve">United Arab Emirates</w:t>
      </w:r>
      <w:r>
        <w:t xml:space="preserve"> </w:t>
      </w:r>
      <w:r>
        <w:t xml:space="preserve">legislation.</w:t>
      </w:r>
    </w:p>
    <w:p>
      <w:pPr>
        <w:pStyle w:val="BodyText"/>
      </w:pPr>
      <w:r>
        <w:t xml:space="preserve">The role of a</w:t>
      </w:r>
      <w:r>
        <w:t xml:space="preserve"> </w:t>
      </w:r>
      <w:r>
        <w:rPr>
          <w:bCs/>
          <w:b/>
        </w:rPr>
        <w:t xml:space="preserve">Special Education Teacher</w:t>
      </w:r>
      <w:r>
        <w:t xml:space="preserve"> </w:t>
      </w:r>
      <w:r>
        <w:t xml:space="preserve">in</w:t>
      </w:r>
      <w:r>
        <w:t xml:space="preserve"> </w:t>
      </w:r>
      <w:r>
        <w:rPr>
          <w:iCs/>
          <w:i/>
        </w:rPr>
        <w:t xml:space="preserve">Abu Dhabi</w:t>
      </w:r>
      <w:r>
        <w:t xml:space="preserve">, as part of the broader educational ecosystem of the</w:t>
      </w:r>
      <w:r>
        <w:t xml:space="preserve"> </w:t>
      </w:r>
      <w:r>
        <w:rPr>
          <w:iCs/>
          <w:i/>
        </w:rPr>
        <w:t xml:space="preserve">United Arab Emirates (UAE)</w:t>
      </w:r>
      <w:r>
        <w:t xml:space="preserve">, is increasingly pivotal in addressing the diverse needs of students with disabilities, learning difficulties, and neurodiverse conditions. The UAE’s commitment to inclusive education, as outlined in its National Agenda 2021 and Vision 2030 initiatives, has elevated the significance of special education professionals in creating equitable learning environments. However, this role is not without its complexities. Educators must navigate a multifaceted landscape that includes cultural expectations, legal mandates, resource allocation, and cross-disciplinary collaboration.</w:t>
      </w:r>
    </w:p>
    <w:p>
      <w:pPr>
        <w:pStyle w:val="BodyText"/>
      </w:pPr>
      <w:r>
        <w:t xml:space="preserve">The</w:t>
      </w:r>
      <w:r>
        <w:t xml:space="preserve"> </w:t>
      </w:r>
      <w:r>
        <w:rPr>
          <w:iCs/>
          <w:i/>
        </w:rPr>
        <w:t xml:space="preserve">Special Education Teacher</w:t>
      </w:r>
      <w:r>
        <w:t xml:space="preserve"> </w:t>
      </w:r>
      <w:r>
        <w:t xml:space="preserve">in</w:t>
      </w:r>
      <w:r>
        <w:t xml:space="preserve"> </w:t>
      </w:r>
      <w:r>
        <w:rPr>
          <w:iCs/>
          <w:i/>
        </w:rPr>
        <w:t xml:space="preserve">Abu Dhabi</w:t>
      </w:r>
      <w:r>
        <w:t xml:space="preserve"> </w:t>
      </w:r>
      <w:r>
        <w:t xml:space="preserve">is responsible for designing individualized education plans (IEPs), delivering tailored curricula, and fostering an inclusive classroom atmosphere. These professionals must also collaborate with psychologists, speech therapists, occupational therapists, and parents to ensure holistic student development. The</w:t>
      </w:r>
      <w:r>
        <w:t xml:space="preserve"> </w:t>
      </w:r>
      <w:r>
        <w:rPr>
          <w:iCs/>
          <w:i/>
        </w:rPr>
        <w:t xml:space="preserve">United Arab Emirates Abu Dhabi</w:t>
      </w:r>
      <w:r>
        <w:t xml:space="preserve"> </w:t>
      </w:r>
      <w:r>
        <w:t xml:space="preserve">government has implemented policies such as the Federal Law No. 29 of 2017 on the Protection of People with Disabilities and the Abu Dhabi Education Council’s (ADEC) strategic frameworks to support inclusive education. These legal and institutional structures provide a foundation for</w:t>
      </w:r>
      <w:r>
        <w:t xml:space="preserve"> </w:t>
      </w:r>
      <w:r>
        <w:rPr>
          <w:iCs/>
          <w:i/>
        </w:rPr>
        <w:t xml:space="preserve">Special Education Teachers</w:t>
      </w:r>
      <w:r>
        <w:t xml:space="preserve"> </w:t>
      </w:r>
      <w:r>
        <w:t xml:space="preserve">to advocate for student rights while adhering to cultural norms that prioritize community cohesion.</w:t>
      </w:r>
    </w:p>
    <w:p>
      <w:pPr>
        <w:pStyle w:val="BodyText"/>
      </w:pPr>
      <w:r>
        <w:t xml:space="preserve">Culturally, the</w:t>
      </w:r>
      <w:r>
        <w:t xml:space="preserve"> </w:t>
      </w:r>
      <w:r>
        <w:rPr>
          <w:iCs/>
          <w:i/>
        </w:rPr>
        <w:t xml:space="preserve">United Arab Emirates Abu Dhabi</w:t>
      </w:r>
      <w:r>
        <w:t xml:space="preserve"> </w:t>
      </w:r>
      <w:r>
        <w:t xml:space="preserve">context presents both challenges and opportunities for</w:t>
      </w:r>
      <w:r>
        <w:t xml:space="preserve"> </w:t>
      </w:r>
      <w:r>
        <w:rPr>
          <w:bCs/>
          <w:b/>
        </w:rPr>
        <w:t xml:space="preserve">Special Education Teachers</w:t>
      </w:r>
      <w:r>
        <w:t xml:space="preserve">. While the UAE’s Emirati heritage emphasizes collectivism and respect for tradition, it also requires educators to balance these values with modern pedagogical approaches that prioritize individuality. For instance, teaching students with autism spectrum disorder (ASD) or attention-deficit/hyperactivity disorder (ADHD) may require adaptations that align with both scientific research and local customs. Additionally, the integration of technology in special education has gained traction in</w:t>
      </w:r>
      <w:r>
        <w:t xml:space="preserve"> </w:t>
      </w:r>
      <w:r>
        <w:rPr>
          <w:iCs/>
          <w:i/>
        </w:rPr>
        <w:t xml:space="preserve">Abu Dhabi</w:t>
      </w:r>
      <w:r>
        <w:t xml:space="preserve"> </w:t>
      </w:r>
      <w:r>
        <w:t xml:space="preserve">through initiatives like the Smart Learning Program by the Ministry of Education. These tools enable</w:t>
      </w:r>
      <w:r>
        <w:t xml:space="preserve"> </w:t>
      </w:r>
      <w:r>
        <w:rPr>
          <w:bCs/>
          <w:b/>
        </w:rPr>
        <w:t xml:space="preserve">Special Education Teachers</w:t>
      </w:r>
      <w:r>
        <w:t xml:space="preserve"> </w:t>
      </w:r>
      <w:r>
        <w:t xml:space="preserve">to provide personalized learning experiences while addressing resource limitations in certain regions.</w:t>
      </w:r>
    </w:p>
    <w:p>
      <w:pPr>
        <w:pStyle w:val="BodyText"/>
      </w:pPr>
      <w:r>
        <w:t xml:space="preserve">Educational institutions in</w:t>
      </w:r>
      <w:r>
        <w:t xml:space="preserve"> </w:t>
      </w:r>
      <w:r>
        <w:rPr>
          <w:iCs/>
          <w:i/>
        </w:rPr>
        <w:t xml:space="preserve">Abu Dhabi</w:t>
      </w:r>
      <w:r>
        <w:t xml:space="preserve">, such as those affiliated with the Abu Dhabi Department of Education and Knowledge (ADEK) or ADEC, have increasingly prioritized training programs for</w:t>
      </w:r>
      <w:r>
        <w:t xml:space="preserve"> </w:t>
      </w:r>
      <w:r>
        <w:rPr>
          <w:bCs/>
          <w:b/>
        </w:rPr>
        <w:t xml:space="preserve">Special Education Teachers</w:t>
      </w:r>
      <w:r>
        <w:t xml:space="preserve">. These programs emphasize culturally responsive teaching, behavior management strategies, and the use of assistive technologies. However, a significant challenge persists: the shortage of adequately trained professionals in this field. According to a 2021 report by the UAE Ministry of Education, less than 30% of special education staff in Abu Dhabi meet international certification standards for inclusive education. This gap highlights the need for enhanced recruitment strategies, continuous professional development, and partnerships with global academic institutions to elevate the quality of</w:t>
      </w:r>
      <w:r>
        <w:t xml:space="preserve"> </w:t>
      </w:r>
      <w:r>
        <w:rPr>
          <w:iCs/>
          <w:i/>
        </w:rPr>
        <w:t xml:space="preserve">Special Education</w:t>
      </w:r>
      <w:r>
        <w:t xml:space="preserve"> </w:t>
      </w:r>
      <w:r>
        <w:t xml:space="preserve">practices.</w:t>
      </w:r>
    </w:p>
    <w:p>
      <w:pPr>
        <w:pStyle w:val="BodyText"/>
      </w:pPr>
      <w:r>
        <w:t xml:space="preserve">The</w:t>
      </w:r>
      <w:r>
        <w:t xml:space="preserve"> </w:t>
      </w:r>
      <w:r>
        <w:rPr>
          <w:iCs/>
          <w:i/>
        </w:rPr>
        <w:t xml:space="preserve">United Arab Emirates Abu Dhabi</w:t>
      </w:r>
      <w:r>
        <w:t xml:space="preserve"> </w:t>
      </w:r>
      <w:r>
        <w:t xml:space="preserve">context also necessitates that</w:t>
      </w:r>
      <w:r>
        <w:t xml:space="preserve"> </w:t>
      </w:r>
      <w:r>
        <w:rPr>
          <w:bCs/>
          <w:b/>
        </w:rPr>
        <w:t xml:space="preserve">Special Education Teachers</w:t>
      </w:r>
      <w:r>
        <w:t xml:space="preserve"> </w:t>
      </w:r>
      <w:r>
        <w:t xml:space="preserve">engage in community outreach and advocacy. Given the region’s rapid urbanization and demographic diversity, educators must address the needs of expatriate children with special needs, who often face barriers to accessing inclusive education due to language differences or lack of awareness about available services. Furthermore, the stigma surrounding disabilities in some segments of Emirati society requires</w:t>
      </w:r>
      <w:r>
        <w:t xml:space="preserve"> </w:t>
      </w:r>
      <w:r>
        <w:rPr>
          <w:bCs/>
          <w:b/>
        </w:rPr>
        <w:t xml:space="preserve">Special Education Teachers</w:t>
      </w:r>
      <w:r>
        <w:t xml:space="preserve"> </w:t>
      </w:r>
      <w:r>
        <w:t xml:space="preserve">to act as cultural mediators, promoting acceptance through workshops and public campaigns.</w:t>
      </w:r>
    </w:p>
    <w:p>
      <w:pPr>
        <w:pStyle w:val="BodyText"/>
      </w:pPr>
      <w:r>
        <w:t xml:space="preserve">Economic factors further shape the role of</w:t>
      </w:r>
      <w:r>
        <w:t xml:space="preserve"> </w:t>
      </w:r>
      <w:r>
        <w:rPr>
          <w:bCs/>
          <w:b/>
        </w:rPr>
        <w:t xml:space="preserve">Special Education Teachers</w:t>
      </w:r>
      <w:r>
        <w:t xml:space="preserve"> </w:t>
      </w:r>
      <w:r>
        <w:t xml:space="preserve">in</w:t>
      </w:r>
      <w:r>
        <w:t xml:space="preserve"> </w:t>
      </w:r>
      <w:r>
        <w:rPr>
          <w:iCs/>
          <w:i/>
        </w:rPr>
        <w:t xml:space="preserve">Abu Dhabi</w:t>
      </w:r>
      <w:r>
        <w:t xml:space="preserve">. While the UAE government has invested heavily in education infrastructure, disparities exist between private and public institutions. Private schools often have greater access to specialized resources such as sensory rooms or speech therapy clinics, whereas public schools may rely on shared facilities and limited funding. This uneven distribution of resources can impact the effectiveness of</w:t>
      </w:r>
      <w:r>
        <w:t xml:space="preserve"> </w:t>
      </w:r>
      <w:r>
        <w:rPr>
          <w:bCs/>
          <w:b/>
        </w:rPr>
        <w:t xml:space="preserve">Special Education</w:t>
      </w:r>
      <w:r>
        <w:t xml:space="preserve"> </w:t>
      </w:r>
      <w:r>
        <w:t xml:space="preserve">interventions, requiring teachers to be innovative in resource allocation and collaboration with local NGOs.</w:t>
      </w:r>
    </w:p>
    <w:p>
      <w:pPr>
        <w:pStyle w:val="BodyText"/>
      </w:pPr>
      <w:r>
        <w:t xml:space="preserve">The academic perspective presented here underscores the dynamic interplay between policy, culture, and pedagogy in the work of a</w:t>
      </w:r>
      <w:r>
        <w:t xml:space="preserve"> </w:t>
      </w:r>
      <w:r>
        <w:rPr>
          <w:bCs/>
          <w:b/>
        </w:rPr>
        <w:t xml:space="preserve">Special Education Teacher</w:t>
      </w:r>
      <w:r>
        <w:t xml:space="preserve"> </w:t>
      </w:r>
      <w:r>
        <w:t xml:space="preserve">in</w:t>
      </w:r>
      <w:r>
        <w:t xml:space="preserve"> </w:t>
      </w:r>
      <w:r>
        <w:rPr>
          <w:iCs/>
          <w:i/>
        </w:rPr>
        <w:t xml:space="preserve">Abu Dhabi</w:t>
      </w:r>
      <w:r>
        <w:t xml:space="preserve">. As an academic abstract, this document argues that the success of inclusive education in</w:t>
      </w:r>
      <w:r>
        <w:t xml:space="preserve"> </w:t>
      </w:r>
      <w:r>
        <w:rPr>
          <w:iCs/>
          <w:i/>
        </w:rPr>
        <w:t xml:space="preserve">United Arab Emirates Abu Dhabi</w:t>
      </w:r>
      <w:r>
        <w:t xml:space="preserve"> </w:t>
      </w:r>
      <w:r>
        <w:t xml:space="preserve">hinges on three pillars: (1) robust legal frameworks that protect the rights of students with disabilities, (2) culturally sensitive training programs for educators, and (3) equitable distribution of resources across public and private sectors. These elements must be harmonized to ensure that</w:t>
      </w:r>
      <w:r>
        <w:t xml:space="preserve"> </w:t>
      </w:r>
      <w:r>
        <w:rPr>
          <w:bCs/>
          <w:b/>
        </w:rPr>
        <w:t xml:space="preserve">Special Education Teachers</w:t>
      </w:r>
      <w:r>
        <w:t xml:space="preserve"> </w:t>
      </w:r>
      <w:r>
        <w:t xml:space="preserve">can fulfill their mission of fostering inclusivity without compromising the unique values of Emirati society.</w:t>
      </w:r>
    </w:p>
    <w:p>
      <w:pPr>
        <w:pStyle w:val="BodyText"/>
      </w:pPr>
      <w:r>
        <w:t xml:space="preserve">In conclusion, the</w:t>
      </w:r>
      <w:r>
        <w:t xml:space="preserve"> </w:t>
      </w:r>
      <w:r>
        <w:rPr>
          <w:iCs/>
          <w:i/>
        </w:rPr>
        <w:t xml:space="preserve">Special Education Teacher</w:t>
      </w:r>
      <w:r>
        <w:t xml:space="preserve"> </w:t>
      </w:r>
      <w:r>
        <w:t xml:space="preserve">in</w:t>
      </w:r>
      <w:r>
        <w:t xml:space="preserve"> </w:t>
      </w:r>
      <w:r>
        <w:rPr>
          <w:iCs/>
          <w:i/>
        </w:rPr>
        <w:t xml:space="preserve">Abu Dhabi</w:t>
      </w:r>
      <w:r>
        <w:t xml:space="preserve">, as part of the broader</w:t>
      </w:r>
      <w:r>
        <w:t xml:space="preserve"> </w:t>
      </w:r>
      <w:r>
        <w:rPr>
          <w:iCs/>
          <w:i/>
        </w:rPr>
        <w:t xml:space="preserve">United Arab Emirates Abu Dhabi</w:t>
      </w:r>
      <w:r>
        <w:t xml:space="preserve"> </w:t>
      </w:r>
      <w:r>
        <w:t xml:space="preserve">educational system, operates within a complex and evolving environment. This document highlights both the transformative potential of their work and the systemic challenges they face. Future research should focus on longitudinal studies tracking the impact of recent policy changes, as well as comparative analyses with other Gulf Cooperation Council (GCC) nations to identify best practices for inclusive education in culturally diverse contexts.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United Arab Emirates Abu Dhabi</dc:title>
  <dc:creator/>
  <dc:language>en</dc:language>
  <cp:keywords/>
  <dcterms:created xsi:type="dcterms:W3CDTF">2026-07-24T07:08:27Z</dcterms:created>
  <dcterms:modified xsi:type="dcterms:W3CDTF">2026-07-24T07:08:27Z</dcterms:modified>
</cp:coreProperties>
</file>

<file path=docProps/custom.xml><?xml version="1.0" encoding="utf-8"?>
<Properties xmlns="http://schemas.openxmlformats.org/officeDocument/2006/custom-properties" xmlns:vt="http://schemas.openxmlformats.org/officeDocument/2006/docPropsVTypes"/>
</file>