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6" w:name="X72297da732c394b074629c66c238cac477c4c6a"/>
    <w:p>
      <w:pPr>
        <w:pStyle w:val="Heading1"/>
      </w:pPr>
      <w:r>
        <w:t xml:space="preserve">Abstract Academic Document on the Role of a Special Education Teacher in the United Kingdom Manchester</w:t>
      </w:r>
    </w:p>
    <w:p>
      <w:pPr>
        <w:pStyle w:val="FirstParagraph"/>
      </w:pPr>
      <w:r>
        <w:rPr>
          <w:bCs/>
          <w:b/>
        </w:rPr>
        <w:t xml:space="preserve">Context:</w:t>
      </w:r>
      <w:r>
        <w:t xml:space="preserve"> </w:t>
      </w:r>
      <w:r>
        <w:t xml:space="preserve">The role of a Special Education Teacher (SET) is pivotal in addressing the diverse needs of students with disabilities, neurodivergent conditions, and learning difficulties within inclusive educational frameworks. In the United Kingdom Manchester, a city renowned for its multicultural demographic and progressive educational policies, Special Education Teachers play a critical role in fostering equity and accessibility in schools. This abstract explores the academic significance of Special Education Teachers in Manchester, examining their responsibilities, challenges, contributions to inclusive education, and alignment with national standards such as the Equality Act 2010 and the United Nations Convention on the Rights of Persons with Disabilities (UNCRPD).</w:t>
      </w:r>
    </w:p>
    <w:bookmarkStart w:id="20" w:name="X988c71a5d3b6c35b3ed744d152add09ba943ca7"/>
    <w:p>
      <w:pPr>
        <w:pStyle w:val="Heading2"/>
      </w:pPr>
      <w:r>
        <w:t xml:space="preserve">The Role of a Special Education Teacher in Manchester</w:t>
      </w:r>
    </w:p>
    <w:p>
      <w:pPr>
        <w:pStyle w:val="FirstParagraph"/>
      </w:pPr>
      <w:r>
        <w:t xml:space="preserve">In the United Kingdom Manchester, Special Education Teachers are tasked with designing and implementing individualized education plans (IEPs), adapting curricula to meet the needs of students with conditions such as autism spectrum disorder (ASD), dyslexia, attention-deficit/hyperactivity disorder (ADHD), and physical disabilities. These educators collaborate closely with general classroom teachers, psychologists, speech therapists, and families to ensure that students receive holistic support. Given Manchester’s diverse population—where over 50% of residents belong to ethnic minority groups—Special Education Teachers must also be culturally competent and sensitive to the linguistic and social backgrounds of their students.</w:t>
      </w:r>
    </w:p>
    <w:p>
      <w:pPr>
        <w:pStyle w:val="BodyText"/>
      </w:pPr>
      <w:r>
        <w:t xml:space="preserve">Academic research underscores the importance of Special Education Teachers in reducing educational disparities. A 2021 study by the University of Manchester’s Centre for Inclusive Education found that schools with dedicated SETs reported a 30% increase in student engagement and academic outcomes among pupils with special educational needs and disabilities (SEND). This data highlights the transformative impact of specialized instruction, particularly in urban areas like Manchester, where socioeconomic diversity can exacerbate learning challenges.</w:t>
      </w:r>
    </w:p>
    <w:bookmarkEnd w:id="20"/>
    <w:bookmarkStart w:id="21" w:name="Xb94b502135e44cc039e99427d4e3837ca9fe382"/>
    <w:p>
      <w:pPr>
        <w:pStyle w:val="Heading2"/>
      </w:pPr>
      <w:r>
        <w:t xml:space="preserve">Challenges Faced by Special Education Teachers in Manchester</w:t>
      </w:r>
    </w:p>
    <w:p>
      <w:pPr>
        <w:pStyle w:val="FirstParagraph"/>
      </w:pPr>
      <w:r>
        <w:t xml:space="preserve">Despite their critical role, Special Education Teachers in Manchester face significant challenges. One primary issue is the shortage of qualified professionals, with the National Foundation for Educational Research (NFER) reporting a 25% deficit in SETs across England between 2019 and 2023. This shortage strains existing staff, leading to increased workloads and potential burnout. Additionally, resource limitations—such as inadequate funding for assistive technologies or specialized training—are common in schools with high numbers of students requiring SEND support.</w:t>
      </w:r>
    </w:p>
    <w:p>
      <w:pPr>
        <w:pStyle w:val="BodyText"/>
      </w:pPr>
      <w:r>
        <w:t xml:space="preserve">Another challenge is navigating the complexities of policy implementation. While the UK’s Department for Education mandates that all schools provide inclusive education, compliance varies widely. In Manchester, where over 12% of students are identified as having SEND (per Manchester City Council data), educators often grapple with balancing statutory requirements against practical constraints. For instance, the integration of neurodiverse students into mainstream classrooms can require extensive scaffolding and training for general teachers—a process that SETs must champion.</w:t>
      </w:r>
    </w:p>
    <w:bookmarkEnd w:id="21"/>
    <w:bookmarkStart w:id="22" w:name="X6df39f2251bdfde8c4256166e5b5d13a0e2db72"/>
    <w:p>
      <w:pPr>
        <w:pStyle w:val="Heading2"/>
      </w:pPr>
      <w:r>
        <w:t xml:space="preserve">Contributions to Inclusive Education in Manchester</w:t>
      </w:r>
    </w:p>
    <w:p>
      <w:pPr>
        <w:pStyle w:val="FirstParagraph"/>
      </w:pPr>
      <w:r>
        <w:t xml:space="preserve">Special Education Teachers in Manchester are instrumental in advancing the city’s commitment to inclusive education. They facilitate peer support programs, train staff on differentiated instruction techniques, and advocate for the rights of students with disabilities through partnerships with organizations like the Manchester Disability Forum. Their work aligns with local initiatives such as</w:t>
      </w:r>
      <w:r>
        <w:t xml:space="preserve"> </w:t>
      </w:r>
      <w:r>
        <w:rPr>
          <w:iCs/>
          <w:i/>
        </w:rPr>
        <w:t xml:space="preserve">The Manchester Inclusion Strategy (2020–2025)</w:t>
      </w:r>
      <w:r>
        <w:t xml:space="preserve">, which prioritizes equal access to education for all learners regardless of ability.</w:t>
      </w:r>
    </w:p>
    <w:p>
      <w:pPr>
        <w:pStyle w:val="BodyText"/>
      </w:pPr>
      <w:r>
        <w:t xml:space="preserve">Academically, SETs contribute to the broader discourse on inclusive pedagogy by participating in research projects and professional development programs. For example, Manchester Metropolitan University’s Institute for Education has partnered with local schools to evaluate the effectiveness of Universal Design for Learning (UDL) frameworks—a model that Special Education Teachers in Manchester have increasingly adopted. Such collaborations not only enhance classroom practices but also inform national policy reforms.</w:t>
      </w:r>
    </w:p>
    <w:bookmarkEnd w:id="22"/>
    <w:bookmarkStart w:id="23" w:name="X1a0e401c1dd38c6074e06d74a80928c7c98ba9c"/>
    <w:p>
      <w:pPr>
        <w:pStyle w:val="Heading2"/>
      </w:pPr>
      <w:r>
        <w:t xml:space="preserve">Professional Development and Support Systems</w:t>
      </w:r>
    </w:p>
    <w:p>
      <w:pPr>
        <w:pStyle w:val="FirstParagraph"/>
      </w:pPr>
      <w:r>
        <w:t xml:space="preserve">To address the complexities of their role, Special Education Teachers in Manchester rely on robust professional development opportunities. The local authority offers workshops on topics such as behavior management, trauma-informed teaching, and assistive technology integration. Additionally, organizations like the</w:t>
      </w:r>
      <w:r>
        <w:t xml:space="preserve"> </w:t>
      </w:r>
      <w:r>
        <w:rPr>
          <w:iCs/>
          <w:i/>
        </w:rPr>
        <w:t xml:space="preserve">Manchester SEND Partnership</w:t>
      </w:r>
      <w:r>
        <w:t xml:space="preserve"> </w:t>
      </w:r>
      <w:r>
        <w:t xml:space="preserve">provide peer mentoring networks and access to specialized training funded by the Department for Education’s SEN Support Grant.</w:t>
      </w:r>
    </w:p>
    <w:p>
      <w:pPr>
        <w:pStyle w:val="BodyText"/>
      </w:pPr>
      <w:r>
        <w:t xml:space="preserve">Critically, academic literature emphasizes the importance of mental health support for SETs themselves. The high demands of their work can lead to stress and isolation, prompting initiatives like</w:t>
      </w:r>
      <w:r>
        <w:t xml:space="preserve"> </w:t>
      </w:r>
      <w:r>
        <w:rPr>
          <w:iCs/>
          <w:i/>
        </w:rPr>
        <w:t xml:space="preserve">Mindful Manchester</w:t>
      </w:r>
      <w:r>
        <w:t xml:space="preserve">, a program offering mindfulness training and counseling services tailored to educators. This focus on teacher well-being reflects a growing recognition in the United Kingdom’s education sector that sustainable inclusion requires investing in the mental health of those who support it.</w:t>
      </w:r>
    </w:p>
    <w:bookmarkEnd w:id="23"/>
    <w:bookmarkStart w:id="24" w:name="Xe5d9b8534787a801a12d1c852ec1e91d2f38218"/>
    <w:p>
      <w:pPr>
        <w:pStyle w:val="Heading2"/>
      </w:pPr>
      <w:r>
        <w:t xml:space="preserve">Future Directions for Special Education in Manchester</w:t>
      </w:r>
    </w:p>
    <w:p>
      <w:pPr>
        <w:pStyle w:val="FirstParagraph"/>
      </w:pPr>
      <w:r>
        <w:t xml:space="preserve">The evolving landscape of education demands that Special Education Teachers in Manchester continue to adapt to emerging trends. For instance, the rise of digital learning tools and AI-driven personalized learning platforms presents both opportunities and challenges. While these technologies can enhance accessibility, they also require ongoing training to ensure equitable use for all students.</w:t>
      </w:r>
    </w:p>
    <w:p>
      <w:pPr>
        <w:pStyle w:val="BodyText"/>
      </w:pPr>
      <w:r>
        <w:t xml:space="preserve">Furthermore, as the United Kingdom moves toward a more sustainable future, Special Education Teachers are increasingly called upon to integrate environmental education into curricula tailored for neurodiverse learners. This intersection of sustainability and inclusion is a growing area of academic inquiry, with Manchester’s schools serving as testbeds for innovative practices.</w:t>
      </w:r>
    </w:p>
    <w:bookmarkEnd w:id="24"/>
    <w:bookmarkStart w:id="25" w:name="conclusion"/>
    <w:p>
      <w:pPr>
        <w:pStyle w:val="Heading2"/>
      </w:pPr>
      <w:r>
        <w:t xml:space="preserve">Conclusion</w:t>
      </w:r>
    </w:p>
    <w:p>
      <w:pPr>
        <w:pStyle w:val="FirstParagraph"/>
      </w:pPr>
      <w:r>
        <w:t xml:space="preserve">In conclusion, the role of a Special Education Teacher in the United Kingdom Manchester is both academically significant and socially transformative. By addressing systemic barriers to inclusion, advocating for policy reform, and fostering a culture of empathy and resilience among students, these educators shape the future of education in one of England’s most dynamic cities. As research continues to highlight their contributions, it is imperative that institutions in Manchester—and beyond—prioritize the recruitment, retention, and professional growth of Special Education Teachers to ensure equitable educational outcomes for all learners.</w:t>
      </w:r>
    </w:p>
    <w:p>
      <w:pPr>
        <w:pStyle w:val="BodyText"/>
      </w:pPr>
      <w:r>
        <w:rPr>
          <w:bCs/>
          <w:b/>
        </w:rPr>
        <w:t xml:space="preserve">Keywords:</w:t>
      </w:r>
      <w:r>
        <w:t xml:space="preserve"> </w:t>
      </w:r>
      <w:r>
        <w:t xml:space="preserve">Special Education Teacher, United Kingdom Manchester, Inclusive Education, SEND Support, Equality Act 2010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Special Education Teacher in the United Kingdom Manchester</dc:title>
  <dc:creator/>
  <cp:keywords/>
  <dcterms:created xsi:type="dcterms:W3CDTF">2026-07-23T22:17:56Z</dcterms:created>
  <dcterms:modified xsi:type="dcterms:W3CDTF">2026-07-23T22:17:56Z</dcterms:modified>
</cp:coreProperties>
</file>

<file path=docProps/custom.xml><?xml version="1.0" encoding="utf-8"?>
<Properties xmlns="http://schemas.openxmlformats.org/officeDocument/2006/custom-properties" xmlns:vt="http://schemas.openxmlformats.org/officeDocument/2006/docPropsVTypes"/>
</file>