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53e27390a4e5145a5929d0ebc0f03bcb6e1130d"/>
    <w:p>
      <w:pPr>
        <w:pStyle w:val="Heading1"/>
      </w:pPr>
      <w:r>
        <w:t xml:space="preserve">Abstract Academic Document: The Role of a Special Education Teacher in the United States Miami</w:t>
      </w:r>
    </w:p>
    <w:p>
      <w:pPr>
        <w:pStyle w:val="FirstParagraph"/>
      </w:pPr>
      <w:r>
        <w:rPr>
          <w:bCs/>
          <w:b/>
        </w:rPr>
        <w:t xml:space="preserve">Keywords:</w:t>
      </w:r>
      <w:r>
        <w:t xml:space="preserve"> </w:t>
      </w:r>
      <w:r>
        <w:t xml:space="preserve">Abstract academic, Special Education Teacher, United States Miami.</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in the</w:t>
      </w:r>
      <w:r>
        <w:t xml:space="preserve"> </w:t>
      </w:r>
      <w:r>
        <w:rPr>
          <w:iCs/>
          <w:i/>
        </w:rPr>
        <w:t xml:space="preserve">United States Miami</w:t>
      </w:r>
      <w:r>
        <w:t xml:space="preserve"> </w:t>
      </w:r>
      <w:r>
        <w:t xml:space="preserve">is pivotal in addressing the unique needs of students with disabilities and learning differences. This document provides an abstract academic overview of the responsibilities, challenges, and opportunities inherent to this profession within the diverse educational landscape of Miami. As one of the most culturally and linguistically diverse cities in North America, Miami presents a dynamic environment where Special Education Teachers must navigate complex social, economic, and cultural factors while adhering to federal mandates such as the Individuals with Disabilities Education Act (IDEA) and Section 504 of the Rehabilitation Act.</w:t>
      </w:r>
    </w:p>
    <w:p>
      <w:pPr>
        <w:pStyle w:val="BodyText"/>
      </w:pPr>
      <w:r>
        <w:t xml:space="preserve">The</w:t>
      </w:r>
      <w:r>
        <w:t xml:space="preserve"> </w:t>
      </w:r>
      <w:r>
        <w:rPr>
          <w:iCs/>
          <w:i/>
        </w:rPr>
        <w:t xml:space="preserve">United States Miami</w:t>
      </w:r>
      <w:r>
        <w:t xml:space="preserve"> </w:t>
      </w:r>
      <w:r>
        <w:t xml:space="preserve">region is home to over 6 million residents, with a population that includes significant Hispanic/Latino, African American, and immigrant communities. This demographic diversity directly impacts the educational needs of students in public and private schools across Miami-Dade County. Special Education Teachers in this region must not only meet state academic standards but also address the intersection of cultural competence, language barriers (including English Language Learners), and socioeconomic disparities that influence student outcomes.</w:t>
      </w:r>
    </w:p>
    <w:bookmarkEnd w:id="20"/>
    <w:bookmarkStart w:id="21" w:name="Xe718b9dd862a21207f7f3306e5ba70fde3f2cbe"/>
    <w:p>
      <w:pPr>
        <w:pStyle w:val="Heading2"/>
      </w:pPr>
      <w:r>
        <w:t xml:space="preserve">Key Responsibilities of a Special Education Teacher</w:t>
      </w:r>
    </w:p>
    <w:p>
      <w:pPr>
        <w:pStyle w:val="FirstParagraph"/>
      </w:pPr>
      <w:r>
        <w:t xml:space="preserve">A</w:t>
      </w:r>
      <w:r>
        <w:t xml:space="preserve"> </w:t>
      </w:r>
      <w:r>
        <w:rPr>
          <w:bCs/>
          <w:b/>
        </w:rPr>
        <w:t xml:space="preserve">Special Education Teacher</w:t>
      </w:r>
      <w:r>
        <w:t xml:space="preserve"> </w:t>
      </w:r>
      <w:r>
        <w:t xml:space="preserve">in the</w:t>
      </w:r>
      <w:r>
        <w:t xml:space="preserve"> </w:t>
      </w:r>
      <w:r>
        <w:rPr>
          <w:iCs/>
          <w:i/>
        </w:rPr>
        <w:t xml:space="preserve">United States Miami</w:t>
      </w:r>
      <w:r>
        <w:t xml:space="preserve"> </w:t>
      </w:r>
      <w:r>
        <w:t xml:space="preserve">is tasked with designing and implementing individualized education programs (IEPs) tailored to students with disabilities such as autism spectrum disorder, intellectual disabilities, emotional disturbances, and learning disabilities. These educators work collaboratively with parents, school psychologists, speech therapists, occupational therapists, and general education teachers to create inclusive classrooms that foster academic growth and social development.</w:t>
      </w:r>
    </w:p>
    <w:p>
      <w:pPr>
        <w:pStyle w:val="BodyText"/>
      </w:pPr>
      <w:r>
        <w:t xml:space="preserve">Central to the role is the ability to adapt curricula using differentiated instruction techniques. For example, in Miami’s multilingual schools, teachers may integrate bilingual resources or use visual aids to support students who are non-native English speakers. Additionally, Special Education Teachers must conduct assessments to monitor student progress and adjust instructional strategies accordingly.</w:t>
      </w:r>
    </w:p>
    <w:p>
      <w:pPr>
        <w:pStyle w:val="BodyText"/>
      </w:pPr>
      <w:r>
        <w:t xml:space="preserve">Another critical responsibility is ensuring compliance with legal frameworks like IDEA, which guarantees free appropriate public education (FAPE) for eligible students. In Miami, this includes advocating for equitable access to technology, assistive devices, and accommodations in both physical and digital learning environments. Teachers must also participate in professional development programs that address emerging trends such as trauma-informed teaching or the integration of AI-driven tools into special education pedagogy.</w:t>
      </w:r>
    </w:p>
    <w:bookmarkEnd w:id="21"/>
    <w:bookmarkStart w:id="22" w:name="Xaab772c38516ddf5c7170dfcf9375113493f6e8"/>
    <w:p>
      <w:pPr>
        <w:pStyle w:val="Heading2"/>
      </w:pPr>
      <w:r>
        <w:t xml:space="preserve">Challenges Faced by Special Education Teachers in Miami</w:t>
      </w:r>
    </w:p>
    <w:p>
      <w:pPr>
        <w:pStyle w:val="FirstParagraph"/>
      </w:pPr>
      <w:r>
        <w:t xml:space="preserve">Despite the critical importance of their work, Special Education Teachers in the</w:t>
      </w:r>
      <w:r>
        <w:t xml:space="preserve"> </w:t>
      </w:r>
      <w:r>
        <w:rPr>
          <w:iCs/>
          <w:i/>
        </w:rPr>
        <w:t xml:space="preserve">United States Miami</w:t>
      </w:r>
      <w:r>
        <w:t xml:space="preserve"> </w:t>
      </w:r>
      <w:r>
        <w:t xml:space="preserve">encounter unique challenges. One major issue is resource allocation. Public schools in Miami-Dade County often face budget constraints, leading to shortages of specialized staff, assistive technology, and classroom materials. This can place a significant burden on teachers who must creatively address gaps with limited support.</w:t>
      </w:r>
    </w:p>
    <w:p>
      <w:pPr>
        <w:pStyle w:val="BodyText"/>
      </w:pPr>
      <w:r>
        <w:t xml:space="preserve">Cultural and linguistic barriers also pose challenges. While Miami’s diversity is a strength, it requires Special Education Teachers to navigate complex communication dynamics with families from diverse backgrounds. Misunderstandings about educational processes or IEPs can arise if teachers lack cultural competency training or multilingual resources.</w:t>
      </w:r>
    </w:p>
    <w:p>
      <w:pPr>
        <w:pStyle w:val="BodyText"/>
      </w:pPr>
      <w:r>
        <w:t xml:space="preserve">Additionally, the high student-to-teacher ratio in some schools exacerbates the difficulty of providing individualized attention. In Miami’s Title I schools, where many students live below the poverty line, teachers often serve as advocates for their students’ well-being beyond academics, addressing issues such as food insecurity or access to mental health services.</w:t>
      </w:r>
    </w:p>
    <w:bookmarkEnd w:id="22"/>
    <w:bookmarkStart w:id="23" w:name="X1f023eea8152af73578e351cb758842c928569e"/>
    <w:p>
      <w:pPr>
        <w:pStyle w:val="Heading2"/>
      </w:pPr>
      <w:r>
        <w:t xml:space="preserve">Opportunities and Innovations in Miami’s Special Education Landscape</w:t>
      </w:r>
    </w:p>
    <w:p>
      <w:pPr>
        <w:pStyle w:val="FirstParagraph"/>
      </w:pPr>
      <w:r>
        <w:t xml:space="preserve">The</w:t>
      </w:r>
      <w:r>
        <w:t xml:space="preserve"> </w:t>
      </w:r>
      <w:r>
        <w:rPr>
          <w:iCs/>
          <w:i/>
        </w:rPr>
        <w:t xml:space="preserve">United States Miami</w:t>
      </w:r>
      <w:r>
        <w:t xml:space="preserve"> </w:t>
      </w:r>
      <w:r>
        <w:t xml:space="preserve">offers unique opportunities for innovation in special education. For instance, the city’s proximity to international institutions and research hubs has fostered partnerships between schools and organizations focused on neurodiversity, such as the Florida International University Center on Health Disparities. These collaborations enable teachers to access cutting-edge training programs and research-based methodologies.</w:t>
      </w:r>
    </w:p>
    <w:p>
      <w:pPr>
        <w:pStyle w:val="BodyText"/>
      </w:pPr>
      <w:r>
        <w:t xml:space="preserve">Technological advancements have also transformed the field. Miami’s public schools are increasingly adopting digital platforms that support students with disabilities, such as text-to-speech software for those with dyslexia or virtual reality tools for sensory integration therapy. Special Education Teachers in this region are often at the forefront of integrating these technologies into classroom instruction.</w:t>
      </w:r>
    </w:p>
    <w:p>
      <w:pPr>
        <w:pStyle w:val="BodyText"/>
      </w:pPr>
      <w:r>
        <w:t xml:space="preserve">Furthermore, Miami’s cultural diversity presents opportunities for culturally responsive teaching practices. Educators can draw from the community’s rich heritage to create inclusive curricula that validate students’ identities and foster a sense of belonging. For example, incorporating music, art, or literature from Caribbean or Latin American cultures into lessons can enhance engagement for students with attention-deficit/hyperactivity disorder (ADHD) or other learning differences.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Special Education Teacher</w:t>
      </w:r>
      <w:r>
        <w:t xml:space="preserve"> </w:t>
      </w:r>
      <w:r>
        <w:t xml:space="preserve">in the</w:t>
      </w:r>
      <w:r>
        <w:t xml:space="preserve"> </w:t>
      </w:r>
      <w:r>
        <w:rPr>
          <w:iCs/>
          <w:i/>
        </w:rPr>
        <w:t xml:space="preserve">United States Miami</w:t>
      </w:r>
      <w:r>
        <w:t xml:space="preserve"> </w:t>
      </w:r>
      <w:r>
        <w:t xml:space="preserve">is both complex and vital. This abstract academic document highlights the multifaceted responsibilities of educators who must navigate legal, cultural, and logistical challenges while fostering inclusive learning environments for students with diverse needs. As Miami continues to grow as a global city, the demand for skilled Special Education Teachers will likely increase, underscoring the need for robust teacher training programs and equitable funding models.</w:t>
      </w:r>
    </w:p>
    <w:p>
      <w:pPr>
        <w:pStyle w:val="BodyText"/>
      </w:pPr>
      <w:r>
        <w:t xml:space="preserve">Future research should focus on evaluating the effectiveness of culturally responsive interventions in Miami’s schools and exploring how policy changes can better support Special Education Teachers. By addressing these areas, educators and policymakers can ensure that all students—regardless of ability or background—have the opportunity to thrive in this vibrant educational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United States Miami</dc:title>
  <dc:creator/>
  <dc:language>en</dc:language>
  <cp:keywords/>
  <dcterms:created xsi:type="dcterms:W3CDTF">2026-07-23T20:12:01Z</dcterms:created>
  <dcterms:modified xsi:type="dcterms:W3CDTF">2026-07-23T20:12:01Z</dcterms:modified>
</cp:coreProperties>
</file>

<file path=docProps/custom.xml><?xml version="1.0" encoding="utf-8"?>
<Properties xmlns="http://schemas.openxmlformats.org/officeDocument/2006/custom-properties" xmlns:vt="http://schemas.openxmlformats.org/officeDocument/2006/docPropsVTypes"/>
</file>