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855235c384b87ab35691eba36bd70299e6ce5a7"/>
    <w:p>
      <w:pPr>
        <w:pStyle w:val="Heading1"/>
      </w:pPr>
      <w:r>
        <w:t xml:space="preserve">Abstract Academic Document: The Role and Significance of Speech Therapists in Canada Montreal</w:t>
      </w:r>
    </w:p>
    <w:p>
      <w:pPr>
        <w:pStyle w:val="FirstParagraph"/>
      </w:pPr>
      <w:r>
        <w:rPr>
          <w:bCs/>
          <w:b/>
        </w:rPr>
        <w:t xml:space="preserve">Abstract:</w:t>
      </w:r>
      <w:r>
        <w:t xml:space="preserve"> </w:t>
      </w:r>
      <w:r>
        <w:t xml:space="preserve">This academic abstract explores the critical role of speech therapists within the context of Canada Montreal, emphasizing their contributions to healthcare, education, and social integration. Speech therapists, also known as speech-language pathologists (SLPs), play a pivotal role in diagnosing and treating communication disorders across diverse populations. In a city as culturally and linguistically dynamic as Montreal—a bilingual hub with significant Francophone and Anglophone communities—speech therapists face unique challenges and opportunities. This document examines the qualifications, responsibilities, and societal impact of speech therapists in Montreal, while highlighting the specific needs of patients in this region. It also addresses the integration of multicultural perspectives into therapeutic practices, regulatory frameworks governing speech therapy in Quebec, and emerging trends in research and technology that influence modern speech-language pathology. By situating the profession within Montreal’s socio-cultural landscape, this abstract underscores the importance of culturally competent care and interdisciplinary collaboration to address communication barriers effectively.</w:t>
      </w:r>
    </w:p>
    <w:bookmarkStart w:id="20" w:name="introduction"/>
    <w:p>
      <w:pPr>
        <w:pStyle w:val="Heading2"/>
      </w:pPr>
      <w:r>
        <w:t xml:space="preserve">Introduction</w:t>
      </w:r>
    </w:p>
    <w:p>
      <w:pPr>
        <w:pStyle w:val="FirstParagraph"/>
      </w:pPr>
      <w:r>
        <w:t xml:space="preserve">The field of speech therapy has gained increasing prominence in Canada, particularly in urban centers like Montreal, where linguistic diversity and multiculturalism intersect. Speech therapists are healthcare professionals who specialize in assessing, diagnosing, and treating disorders related to speech, language, swallowing (dysphagia), and cognitive-communication skills. Their work spans clinical settings such as hospitals, schools, private clinics, and community centers. In Montreal—a city renowned for its bilingual environment—speech therapists must navigate the complexities of addressing communication disorders in a population that includes French-speaking Quebeckers, English-speaking immigrants, and individuals from over 200 cultural backgrounds. This abstract aims to provide an overview of the profession’s relevance in Montreal, focusing on its academic and practical dimensions.</w:t>
      </w:r>
    </w:p>
    <w:bookmarkEnd w:id="20"/>
    <w:bookmarkStart w:id="21" w:name="X077219d62cd7abded95453ab1634a5d0e8a4f5e"/>
    <w:p>
      <w:pPr>
        <w:pStyle w:val="Heading2"/>
      </w:pPr>
      <w:r>
        <w:t xml:space="preserve">The Role of Speech Therapists in Montreal</w:t>
      </w:r>
    </w:p>
    <w:p>
      <w:pPr>
        <w:pStyle w:val="FirstParagraph"/>
      </w:pPr>
      <w:r>
        <w:t xml:space="preserve">In Canada Montreal, speech therapists serve a diverse clientele, including children with developmental delays, adults recovering from strokes or brain injuries (such as aphasia), individuals with neurodegenerative conditions like Parkinson’s disease, and people affected by trauma or mental health issues. Their responsibilities include conducting comprehensive assessments to identify communication disorders, developing personalized intervention plans tailored to the patient’s age, cultural background, and linguistic needs, and collaborating with other healthcare professionals such as physicians, psychologists, and occupational therapists. For example, a speech therapist working in a Montreal public school might address articulation difficulties in bilingual children while ensuring that interventions align with both French and English educational curricula.</w:t>
      </w:r>
    </w:p>
    <w:bookmarkEnd w:id="21"/>
    <w:bookmarkStart w:id="22" w:name="cultural-competence-in-speech-therapy"/>
    <w:p>
      <w:pPr>
        <w:pStyle w:val="Heading2"/>
      </w:pPr>
      <w:r>
        <w:t xml:space="preserve">Cultural Competence in Speech Therapy</w:t>
      </w:r>
    </w:p>
    <w:p>
      <w:pPr>
        <w:pStyle w:val="FirstParagraph"/>
      </w:pPr>
      <w:r>
        <w:t xml:space="preserve">Montreal’s multiculturalism necessitates that speech therapists possess cultural competence—a skill set that enables them to understand and respect patients’ backgrounds, values, and communication styles. For instance, interpreting nonverbal cues or adapting therapeutic techniques for individuals from collectivist cultures may require specialized training. Research indicates that culturally responsive practices improve patient engagement and treatment outcomes, particularly in immigrant communities where language barriers or unfamiliarity with healthcare systems can hinder access to care. In Montreal, speech therapists often work with clients who speak languages such as Arabic, Mandarin, Spanish, and Tagalog, requiring them to either collaborate with interpreters or develop multilingual resources.</w:t>
      </w:r>
    </w:p>
    <w:bookmarkEnd w:id="22"/>
    <w:bookmarkStart w:id="23" w:name="Xf8c719d2ef2d44dc8d18bff52a09f4554478458"/>
    <w:p>
      <w:pPr>
        <w:pStyle w:val="Heading2"/>
      </w:pPr>
      <w:r>
        <w:t xml:space="preserve">Regulatory Frameworks and Professional Standards</w:t>
      </w:r>
    </w:p>
    <w:p>
      <w:pPr>
        <w:pStyle w:val="FirstParagraph"/>
      </w:pPr>
      <w:r>
        <w:t xml:space="preserve">In Canada Montreal, speech therapists must adhere to the regulatory standards set by the</w:t>
      </w:r>
      <w:r>
        <w:t xml:space="preserve"> </w:t>
      </w:r>
      <w:r>
        <w:rPr>
          <w:iCs/>
          <w:i/>
        </w:rPr>
        <w:t xml:space="preserve">Collège des audiologistes et orthophonistes du Québec (CAOQ)</w:t>
      </w:r>
      <w:r>
        <w:t xml:space="preserve">, which oversees licensing and professional conduct in the province. To practice legally, speech therapists must complete a master’s degree in speech-language pathology from an accredited institution, pass national certification exams administered by the</w:t>
      </w:r>
      <w:r>
        <w:t xml:space="preserve"> </w:t>
      </w:r>
      <w:r>
        <w:rPr>
          <w:iCs/>
          <w:i/>
        </w:rPr>
        <w:t xml:space="preserve">Speech-Language &amp; Audiology Canada (SAC)</w:t>
      </w:r>
      <w:r>
        <w:t xml:space="preserve">, and maintain ongoing professional development through continuing education credits. These requirements ensure that practitioners are equipped to deliver evidence-based care while addressing the unique needs of Montreal’s population. The CAOQ also emphasizes ethical guidelines, such as confidentiality, informed consent, and the avoidance of bias in diagnosis and treatment.</w:t>
      </w:r>
    </w:p>
    <w:bookmarkEnd w:id="23"/>
    <w:bookmarkStart w:id="24" w:name="challenges-and-opportunities-in-montreal"/>
    <w:p>
      <w:pPr>
        <w:pStyle w:val="Heading2"/>
      </w:pPr>
      <w:r>
        <w:t xml:space="preserve">Challenges and Opportunities in Montreal</w:t>
      </w:r>
    </w:p>
    <w:p>
      <w:pPr>
        <w:pStyle w:val="FirstParagraph"/>
      </w:pPr>
      <w:r>
        <w:t xml:space="preserve">While Montreal presents a wealth of opportunities for speech therapists, it also poses significant challenges. One major issue is the shortage of bilingual practitioners who can provide services in both French and English, which is critical given the city’s official language duality. Additionally, socioeconomic disparities may limit access to therapy for low-income families or individuals without private insurance. However, Montreal’s diverse community also fosters innovation in speech therapy practices. For example, telepractice (virtual consultations) has become increasingly popular in recent years, enabling therapists to reach underserved populations remotely. Furthermore, research institutions such as the</w:t>
      </w:r>
      <w:r>
        <w:t xml:space="preserve"> </w:t>
      </w:r>
      <w:r>
        <w:rPr>
          <w:iCs/>
          <w:i/>
        </w:rPr>
        <w:t xml:space="preserve">McGill University Department of Communication Sciences and Disorders</w:t>
      </w:r>
      <w:r>
        <w:t xml:space="preserve"> </w:t>
      </w:r>
      <w:r>
        <w:t xml:space="preserve">are at the forefront of advancing knowledge in areas like neuroplasticity and assistive technologies for speech disorders.</w:t>
      </w:r>
    </w:p>
    <w:bookmarkEnd w:id="24"/>
    <w:bookmarkStart w:id="25" w:name="educational-and-research-contributions"/>
    <w:p>
      <w:pPr>
        <w:pStyle w:val="Heading2"/>
      </w:pPr>
      <w:r>
        <w:t xml:space="preserve">Educational and Research Contributions</w:t>
      </w:r>
    </w:p>
    <w:p>
      <w:pPr>
        <w:pStyle w:val="FirstParagraph"/>
      </w:pPr>
      <w:r>
        <w:t xml:space="preserve">Montreal is home to leading academic institutions that contribute to the field of speech-language pathology. Universities such as McGill University, Université de Montréal, and Concordia University offer programs in communication sciences and disorders, producing graduates who are well-versed in both clinical practice and research methodologies. These programs emphasize the importance of understanding cultural diversity, linguistics, and neurophysiology—skills that are essential for working effectively in Montreal’s multicultural environment. Moreover, ongoing research initiatives explore topics such as the impact of bilingualism on language development, the role of technology in augmentative communication systems (e.g., AAC devices), and the long-term outcomes of early intervention for children with autism spectrum disorder (ASD).</w:t>
      </w:r>
    </w:p>
    <w:bookmarkEnd w:id="25"/>
    <w:bookmarkStart w:id="26" w:name="conclusion"/>
    <w:p>
      <w:pPr>
        <w:pStyle w:val="Heading2"/>
      </w:pPr>
      <w:r>
        <w:t xml:space="preserve">Conclusion</w:t>
      </w:r>
    </w:p>
    <w:p>
      <w:pPr>
        <w:pStyle w:val="FirstParagraph"/>
      </w:pPr>
      <w:r>
        <w:t xml:space="preserve">In conclusion, speech therapists in Canada Montreal play a vital role in promoting health and well-being across a culturally and linguistically diverse population. Their work requires not only clinical expertise but also cultural sensitivity, adaptability, and collaboration with interdisciplinary teams. As the city continues to grow as a global hub for innovation and multicultural exchange, the demand for skilled speech therapists is likely to increase. By integrating academic research with practical applications, Montreal’s speech therapy community can address emerging challenges while ensuring equitable access to care for all individuals. This abstract highlights the importance of fostering a profession that is both academically rigorous and socially responsive, ultimately contributing to a more inclusive and communicative society in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Canada Montreal</dc:title>
  <dc:creator/>
  <dc:language>en</dc:language>
  <cp:keywords/>
  <dcterms:created xsi:type="dcterms:W3CDTF">2026-07-21T11:40:55Z</dcterms:created>
  <dcterms:modified xsi:type="dcterms:W3CDTF">2026-07-21T11:40:55Z</dcterms:modified>
</cp:coreProperties>
</file>

<file path=docProps/custom.xml><?xml version="1.0" encoding="utf-8"?>
<Properties xmlns="http://schemas.openxmlformats.org/officeDocument/2006/custom-properties" xmlns:vt="http://schemas.openxmlformats.org/officeDocument/2006/docPropsVTypes"/>
</file>