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567b48eef2b90c8013d7068c1b2d93053d7e1e0"/>
    <w:p>
      <w:pPr>
        <w:pStyle w:val="Heading1"/>
      </w:pPr>
      <w:r>
        <w:t xml:space="preserve">Abstract Academic Document: The Role and Significance of Speech Therapists in Germany Munich</w:t>
      </w:r>
    </w:p>
    <w:p>
      <w:pPr>
        <w:pStyle w:val="FirstParagraph"/>
      </w:pPr>
      <w:r>
        <w:rPr>
          <w:bCs/>
          <w:b/>
        </w:rPr>
        <w:t xml:space="preserve">Keywords:</w:t>
      </w:r>
      <w:r>
        <w:t xml:space="preserve"> </w:t>
      </w:r>
      <w:r>
        <w:t xml:space="preserve">Abstract academic, Speech Therapist, Germany Munich.</w:t>
      </w:r>
    </w:p>
    <w:p>
      <w:pPr>
        <w:pStyle w:val="BodyText"/>
      </w:pPr>
      <w:r>
        <w:t xml:space="preserve">The field of speech therapy occupies a critical position within the healthcare system of Germany, particularly in the vibrant and culturally diverse city of Munich. As an academic discipline focused on diagnosing and treating communication disorders, speech therapy integrates scientific research with clinical practice to improve the quality of life for individuals affected by speech, language, voice, and swallowing impairments. This abstract provides a comprehensive overview of the role of speech therapists (Sprachtherapeuten) in Germany Munich, examining their professional qualifications, cultural context within German healthcare policy, and unique contributions to both local and international communities. The discussion highlights the integration of academic rigor with practical application in a city renowned for its medical innovation and multicultural environment.</w:t>
      </w:r>
    </w:p>
    <w:bookmarkStart w:id="20" w:name="X1bd0f4f6908c9b3674eceab1a2f9b19c5f0b582"/>
    <w:p>
      <w:pPr>
        <w:pStyle w:val="Heading2"/>
      </w:pPr>
      <w:r>
        <w:t xml:space="preserve">Historical Context of Speech Therapy in Germany</w:t>
      </w:r>
    </w:p>
    <w:p>
      <w:pPr>
        <w:pStyle w:val="FirstParagraph"/>
      </w:pPr>
      <w:r>
        <w:t xml:space="preserve">The evolution of speech therapy as a formal profession in Germany traces back to the late 19th century, when pioneers like Emil Kraepelin and Max Wertheimer laid foundational theories in psychology and linguistics that influenced modern approaches. However, it was not until the post-World War II era that speech therapy became a regulated healthcare discipline under the German Medical Association (Bundesärztekammer). Today, Germany’s healthcare system mandates rigorous academic training for speech therapists, ensuring they meet national standards of excellence. In Munich—a city historically associated with medical advancements and scientific research—speech therapists are particularly well-equipped to address the diverse needs of a population that includes a significant number of international patients and students.</w:t>
      </w:r>
    </w:p>
    <w:bookmarkEnd w:id="20"/>
    <w:bookmarkStart w:id="21" w:name="X6c1920f6ea27accf05ec498e566cbed47c68abe"/>
    <w:p>
      <w:pPr>
        <w:pStyle w:val="Heading2"/>
      </w:pPr>
      <w:r>
        <w:t xml:space="preserve">Academic Qualifications and Professional Standards</w:t>
      </w:r>
    </w:p>
    <w:p>
      <w:pPr>
        <w:pStyle w:val="FirstParagraph"/>
      </w:pPr>
      <w:r>
        <w:t xml:space="preserve">In Germany, speech therapists must complete a university-based training program (Bachelor’s or Master’s degree) in Logopädie, followed by practical internships under the supervision of certified professionals. This academic pathway aligns with the German Federal Act on the Recognition of Higher Education Qualifications (Hochschulrahmengesetz), ensuring that graduates are recognized across European Union member states. In Munich, institutions such as Ludwig-Maximilians-Universität (LMU) and Technische Universität München (TUM) offer internationally accredited programs that emphasize both theoretical knowledge and hands-on clinical experience. These programs often include interdisciplinary coursework in neurology, psychology, and linguistics, preparing therapists to work with patients across all age groups.</w:t>
      </w:r>
    </w:p>
    <w:p>
      <w:pPr>
        <w:pStyle w:val="BodyText"/>
      </w:pPr>
      <w:r>
        <w:t xml:space="preserve">Additionally, German speech therapists must obtain a Befähigungszeugnis (qualification certificate) from the local health authority (Landesprüfungsamt), which verifies their competency to practice. This requirement underscores Germany’s commitment to maintaining high standards of patient care. In Munich, where healthcare is highly centralized and regulated by both federal and municipal authorities, speech therapists often collaborate with hospitals, clinics, and private practices to provide holistic care.</w:t>
      </w:r>
    </w:p>
    <w:bookmarkEnd w:id="21"/>
    <w:bookmarkStart w:id="22" w:name="X827e36ef2765a805c63f1630de4e8b5fc01355f"/>
    <w:p>
      <w:pPr>
        <w:pStyle w:val="Heading2"/>
      </w:pPr>
      <w:r>
        <w:t xml:space="preserve">Cultural and Linguistic Considerations in Speech Therapy</w:t>
      </w:r>
    </w:p>
    <w:p>
      <w:pPr>
        <w:pStyle w:val="FirstParagraph"/>
      </w:pPr>
      <w:r>
        <w:t xml:space="preserve">Munich’s unique cultural landscape presents both challenges and opportunities for speech therapists. As a major hub for international business, academia, and tourism, the city hosts a diverse population with varying linguistic backgrounds. For instance, speech therapists in Munich frequently encounter patients from non-German-speaking countries who require services in multiple languages. This necessitates not only multilingual proficiency but also cultural sensitivity to address communication barriers effectively.</w:t>
      </w:r>
    </w:p>
    <w:p>
      <w:pPr>
        <w:pStyle w:val="BodyText"/>
      </w:pPr>
      <w:r>
        <w:t xml:space="preserve">Moreover, Germany’s emphasis on formal education and structured healthcare systems means that speech therapists in Munich often work within frameworks that prioritize evidence-based practices. For example, the German Society for Speech and Language Therapy (Deutsche Gesellschaft für Sprachheilung) promotes research-driven methodologies, ensuring that therapists stay updated with the latest advancements in their field. This alignment between academic research and clinical practice is particularly evident in Munich’s specialized clinics, such as the Klinikum rechts der Isar, which conducts cutting-edge studies on neurogenic speech disorders.</w:t>
      </w:r>
    </w:p>
    <w:bookmarkEnd w:id="22"/>
    <w:bookmarkStart w:id="23" w:name="Xf498ae8f7a4b1127340cec01735012084de7a44"/>
    <w:p>
      <w:pPr>
        <w:pStyle w:val="Heading2"/>
      </w:pPr>
      <w:r>
        <w:t xml:space="preserve">Role of Speech Therapists in Healthcare Settings</w:t>
      </w:r>
    </w:p>
    <w:p>
      <w:pPr>
        <w:pStyle w:val="FirstParagraph"/>
      </w:pPr>
      <w:r>
        <w:t xml:space="preserve">In Germany Munich, speech therapists play a multifaceted role that extends beyond individual patient care. They are integral to interdisciplinary teams in hospitals, rehabilitation centers, and schools. For example, in post-stroke rehabilitation programs at the Klinikum rechts der Isar, speech therapists collaborate with neurologists and occupational therapists to address aphasia and dysphagia (difficulty swallowing). Similarly, in primary schools across Munich’s districts (such as Schwabing or Giesing), speech therapists work alongside educators to support children with developmental language delays.</w:t>
      </w:r>
    </w:p>
    <w:p>
      <w:pPr>
        <w:pStyle w:val="BodyText"/>
      </w:pPr>
      <w:r>
        <w:t xml:space="preserve">Another critical area is the treatment of stuttering, articulation disorders, and voice-related issues. In Munich, where there is a strong emphasis on public health initiatives, speech therapists often participate in community outreach programs aimed at early intervention. For instance, the Bavarian Ministry of Health has partnered with local universities to create mobile clinics that provide free speech therapy sessions for underprivileged populations.</w:t>
      </w:r>
    </w:p>
    <w:bookmarkEnd w:id="23"/>
    <w:bookmarkStart w:id="24" w:name="challenges-and-opportunities-in-munich"/>
    <w:p>
      <w:pPr>
        <w:pStyle w:val="Heading2"/>
      </w:pPr>
      <w:r>
        <w:t xml:space="preserve">Challenges and Opportunities in Munich</w:t>
      </w:r>
    </w:p>
    <w:p>
      <w:pPr>
        <w:pStyle w:val="FirstParagraph"/>
      </w:pPr>
      <w:r>
        <w:t xml:space="preserve">Despite its strengths, the field of speech therapy in Munich faces certain challenges. One notable issue is the shortage of qualified professionals, exacerbated by Germany’s aging population and increasing demand for rehabilitation services. Additionally, language barriers with non-native speakers can complicate diagnosis and treatment plans. However, these challenges also present opportunities for innovation. For example, the integration of digital tools such as AI-powered speech analysis software has gained traction in Munich’s clinics, allowing therapists to deliver more efficient and personalized care.</w:t>
      </w:r>
    </w:p>
    <w:p>
      <w:pPr>
        <w:pStyle w:val="BodyText"/>
      </w:pPr>
      <w:r>
        <w:t xml:space="preserve">Another opportunity lies in the city’s role as a global academic center. Speech therapists in Munich frequently engage with international research projects funded by organizations like the European Commission or the German Research Foundation (DFG). These collaborations not only enhance their expertise but also position Munich as a leader in advancing speech therapy practices on a global scale.</w:t>
      </w:r>
    </w:p>
    <w:bookmarkEnd w:id="24"/>
    <w:bookmarkStart w:id="25" w:name="conclusion"/>
    <w:p>
      <w:pPr>
        <w:pStyle w:val="Heading2"/>
      </w:pPr>
      <w:r>
        <w:t xml:space="preserve">Conclusion</w:t>
      </w:r>
    </w:p>
    <w:p>
      <w:pPr>
        <w:pStyle w:val="FirstParagraph"/>
      </w:pPr>
      <w:r>
        <w:t xml:space="preserve">In summary, speech therapists in Germany Munich embody the intersection of academic excellence, cultural adaptability, and healthcare innovation. Their work is deeply embedded in the German healthcare system’s emphasis on quality and accessibility while also reflecting the dynamic needs of a cosmopolitan city. As Munich continues to grow as a hub for medical research and international collaboration, speech therapists will remain pivotal in addressing communication disorders through both traditional methods and emerging technologies. This academic document underscores their indispensable role in shaping the future of speech therapy, not only within Germany but across global healthcare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Germany Munich</dc:title>
  <dc:creator/>
  <dc:language>en</dc:language>
  <cp:keywords/>
  <dcterms:created xsi:type="dcterms:W3CDTF">2026-07-20T13:48:17Z</dcterms:created>
  <dcterms:modified xsi:type="dcterms:W3CDTF">2026-07-20T13:48:17Z</dcterms:modified>
</cp:coreProperties>
</file>

<file path=docProps/custom.xml><?xml version="1.0" encoding="utf-8"?>
<Properties xmlns="http://schemas.openxmlformats.org/officeDocument/2006/custom-properties" xmlns:vt="http://schemas.openxmlformats.org/officeDocument/2006/docPropsVTypes"/>
</file>