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Speech</w:t>
      </w:r>
      <w:r>
        <w:t xml:space="preserve"> </w:t>
      </w:r>
      <w:r>
        <w:t xml:space="preserve">Therapist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d264a9e6f1d9d1f8c8d78d112a5f4ee748f9b16"/>
    <w:p>
      <w:pPr>
        <w:pStyle w:val="Heading1"/>
      </w:pPr>
      <w:r>
        <w:t xml:space="preserve">Abstract Academic: The Role and Significance of Speech Therapists in Iran, Tehran</w:t>
      </w:r>
    </w:p>
    <w:p>
      <w:pPr>
        <w:pStyle w:val="FirstParagraph"/>
      </w:pPr>
      <w:r>
        <w:rPr>
          <w:bCs/>
          <w:b/>
        </w:rPr>
        <w:t xml:space="preserve">Abstract academic</w:t>
      </w:r>
      <w:r>
        <w:t xml:space="preserve"> </w:t>
      </w:r>
      <w:r>
        <w:t xml:space="preserve">research on the profession of a</w:t>
      </w:r>
      <w:r>
        <w:t xml:space="preserve"> </w:t>
      </w:r>
      <w:r>
        <w:rPr>
          <w:bCs/>
          <w:b/>
        </w:rPr>
        <w:t xml:space="preserve">Speech Therapist</w:t>
      </w:r>
      <w:r>
        <w:t xml:space="preserve"> </w:t>
      </w:r>
      <w:r>
        <w:t xml:space="preserve">in the context of</w:t>
      </w:r>
      <w:r>
        <w:t xml:space="preserve"> </w:t>
      </w:r>
      <w:r>
        <w:rPr>
          <w:bCs/>
          <w:b/>
        </w:rPr>
        <w:t xml:space="preserve">Iran Tehran</w:t>
      </w:r>
      <w:r>
        <w:t xml:space="preserve"> </w:t>
      </w:r>
      <w:r>
        <w:t xml:space="preserve">reveals a dynamic interplay between clinical expertise, cultural specificity, and societal needs. This document explores the multifaceted responsibilities of speech therapists operating within Iran’s healthcare framework, with particular emphasis on Tehran as a regional hub for advanced medical services. The role of speech therapists in diagnosing, treating, and managing communication disorders—ranging from articulation issues to neurogenic language impairments—is examined through an academic lens, incorporating sociocultural, economic, and institutional factors unique to</w:t>
      </w:r>
      <w:r>
        <w:t xml:space="preserve"> </w:t>
      </w:r>
      <w:r>
        <w:rPr>
          <w:bCs/>
          <w:b/>
        </w:rPr>
        <w:t xml:space="preserve">Iran Tehran</w:t>
      </w:r>
      <w:r>
        <w:t xml:space="preserve">. The analysis underscores the critical importance of tailoring therapeutic interventions to align with the linguistic diversity of Iran’s population while addressing systemic challenges such as resource allocation and public awareness.</w:t>
      </w:r>
    </w:p>
    <w:bookmarkStart w:id="20" w:name="introduction"/>
    <w:p>
      <w:pPr>
        <w:pStyle w:val="Heading2"/>
      </w:pPr>
      <w:r>
        <w:t xml:space="preserve">Introduction</w:t>
      </w:r>
    </w:p>
    <w:p>
      <w:pPr>
        <w:pStyle w:val="FirstParagraph"/>
      </w:pPr>
      <w:r>
        <w:t xml:space="preserve">The profession of a</w:t>
      </w:r>
      <w:r>
        <w:t xml:space="preserve"> </w:t>
      </w:r>
      <w:r>
        <w:rPr>
          <w:bCs/>
          <w:b/>
        </w:rPr>
        <w:t xml:space="preserve">Speech Therapist</w:t>
      </w:r>
      <w:r>
        <w:t xml:space="preserve"> </w:t>
      </w:r>
      <w:r>
        <w:t xml:space="preserve">in</w:t>
      </w:r>
      <w:r>
        <w:t xml:space="preserve"> </w:t>
      </w:r>
      <w:r>
        <w:rPr>
          <w:bCs/>
          <w:b/>
        </w:rPr>
        <w:t xml:space="preserve">Iran Tehran</w:t>
      </w:r>
      <w:r>
        <w:t xml:space="preserve"> </w:t>
      </w:r>
      <w:r>
        <w:t xml:space="preserve">is increasingly recognized as a vital component of holistic healthcare, particularly in a region where linguistic and cultural diversity necessitates specialized expertise. Speech therapists, also known as speech-language pathologists (SLPs), work to improve communication abilities and swallowing functions for individuals across all age groups. In</w:t>
      </w:r>
      <w:r>
        <w:t xml:space="preserve"> </w:t>
      </w:r>
      <w:r>
        <w:rPr>
          <w:bCs/>
          <w:b/>
        </w:rPr>
        <w:t xml:space="preserve">Iran Tehran</w:t>
      </w:r>
      <w:r>
        <w:t xml:space="preserve">, this profession has gained prominence due to rising awareness of communication disorders, the prevalence of neurological conditions, and the growing emphasis on early intervention in pediatric care. The academic discourse surrounding speech therapy in Iran must account for both global best practices and localized adaptations that reflect the country’s unique healthcare infrastructure.</w:t>
      </w:r>
    </w:p>
    <w:bookmarkEnd w:id="20"/>
    <w:bookmarkStart w:id="21" w:name="cultural-and-linguistic-context"/>
    <w:p>
      <w:pPr>
        <w:pStyle w:val="Heading2"/>
      </w:pPr>
      <w:r>
        <w:t xml:space="preserve">Cultural and Linguistic Context</w:t>
      </w:r>
    </w:p>
    <w:p>
      <w:pPr>
        <w:pStyle w:val="FirstParagraph"/>
      </w:pPr>
      <w:r>
        <w:rPr>
          <w:bCs/>
          <w:b/>
        </w:rPr>
        <w:t xml:space="preserve">Iran Tehran</w:t>
      </w:r>
      <w:r>
        <w:t xml:space="preserve"> </w:t>
      </w:r>
      <w:r>
        <w:t xml:space="preserve">serves as a microcosm of the nation’s linguistic diversity, with Persian (Farsi) as the official language alongside numerous regional dialects and minority languages. A</w:t>
      </w:r>
      <w:r>
        <w:t xml:space="preserve"> </w:t>
      </w:r>
      <w:r>
        <w:rPr>
          <w:bCs/>
          <w:b/>
        </w:rPr>
        <w:t xml:space="preserve">Speech Therapist</w:t>
      </w:r>
      <w:r>
        <w:t xml:space="preserve"> </w:t>
      </w:r>
      <w:r>
        <w:t xml:space="preserve">in this region must navigate these complexities to design interventions that are culturally sensitive and linguistically appropriate. For instance, dialectal variations can influence articulation patterns, requiring therapists to differentiate between typical speech patterns and pathologies. Furthermore, the integration of Persian sign language (Farsi Sign Language) into therapeutic practices highlights the need for inclusivity in addressing communication disorders among Deaf communities.</w:t>
      </w:r>
    </w:p>
    <w:bookmarkEnd w:id="21"/>
    <w:bookmarkStart w:id="22" w:name="scope-of-practice-in-iran-tehran"/>
    <w:p>
      <w:pPr>
        <w:pStyle w:val="Heading2"/>
      </w:pPr>
      <w:r>
        <w:t xml:space="preserve">Scope of Practice in Iran Tehran</w:t>
      </w:r>
    </w:p>
    <w:p>
      <w:pPr>
        <w:pStyle w:val="FirstParagraph"/>
      </w:pPr>
      <w:r>
        <w:t xml:space="preserve">In</w:t>
      </w:r>
      <w:r>
        <w:t xml:space="preserve"> </w:t>
      </w:r>
      <w:r>
        <w:rPr>
          <w:bCs/>
          <w:b/>
        </w:rPr>
        <w:t xml:space="preserve">Iran Tehran</w:t>
      </w:r>
      <w:r>
        <w:t xml:space="preserve">, the scope of a</w:t>
      </w:r>
      <w:r>
        <w:t xml:space="preserve"> </w:t>
      </w:r>
      <w:r>
        <w:rPr>
          <w:bCs/>
          <w:b/>
        </w:rPr>
        <w:t xml:space="preserve">Speech Therapist’s</w:t>
      </w:r>
      <w:r>
        <w:t xml:space="preserve"> </w:t>
      </w:r>
      <w:r>
        <w:t xml:space="preserve">work extends beyond clinical settings to include educational institutions, hospitals, and private clinics. Key responsibilities include:</w:t>
      </w:r>
    </w:p>
    <w:p>
      <w:pPr>
        <w:numPr>
          <w:ilvl w:val="0"/>
          <w:numId w:val="1001"/>
        </w:numPr>
        <w:pStyle w:val="Compact"/>
      </w:pPr>
      <w:r>
        <w:rPr>
          <w:bCs/>
          <w:b/>
        </w:rPr>
        <w:t xml:space="preserve">Assessment and Diagnosis:</w:t>
      </w:r>
      <w:r>
        <w:t xml:space="preserve"> </w:t>
      </w:r>
      <w:r>
        <w:t xml:space="preserve">Evaluating speech, language, cognitive-communication disorders, and swallowing difficulties using standardized tools adapted to the Iranian context.</w:t>
      </w:r>
    </w:p>
    <w:p>
      <w:pPr>
        <w:numPr>
          <w:ilvl w:val="0"/>
          <w:numId w:val="1001"/>
        </w:numPr>
        <w:pStyle w:val="Compact"/>
      </w:pPr>
      <w:r>
        <w:rPr>
          <w:bCs/>
          <w:b/>
        </w:rPr>
        <w:t xml:space="preserve">Treatment Planning:</w:t>
      </w:r>
      <w:r>
        <w:t xml:space="preserve"> </w:t>
      </w:r>
      <w:r>
        <w:t xml:space="preserve">Designing individualized intervention strategies for conditions such as aphasia, stuttering, dysarthria, and autism spectrum disorders (ASD).</w:t>
      </w:r>
    </w:p>
    <w:p>
      <w:pPr>
        <w:numPr>
          <w:ilvl w:val="0"/>
          <w:numId w:val="1001"/>
        </w:numPr>
        <w:pStyle w:val="Compact"/>
      </w:pPr>
      <w:r>
        <w:rPr>
          <w:bCs/>
          <w:b/>
        </w:rPr>
        <w:t xml:space="preserve">Collaboration with Multidisciplinary Teams:</w:t>
      </w:r>
      <w:r>
        <w:t xml:space="preserve"> </w:t>
      </w:r>
      <w:r>
        <w:t xml:space="preserve">Working alongside neurologists, psychologists, and educators to address comorbidities and ensure holistic patient care.</w:t>
      </w:r>
    </w:p>
    <w:p>
      <w:pPr>
        <w:numPr>
          <w:ilvl w:val="0"/>
          <w:numId w:val="1001"/>
        </w:numPr>
        <w:pStyle w:val="Compact"/>
      </w:pPr>
      <w:r>
        <w:rPr>
          <w:bCs/>
          <w:b/>
        </w:rPr>
        <w:t xml:space="preserve">Community Outreach:</w:t>
      </w:r>
      <w:r>
        <w:t xml:space="preserve"> </w:t>
      </w:r>
      <w:r>
        <w:t xml:space="preserve">Conducting workshops and public education campaigns to raise awareness about communication disorders in</w:t>
      </w:r>
      <w:r>
        <w:t xml:space="preserve"> </w:t>
      </w:r>
      <w:r>
        <w:rPr>
          <w:bCs/>
          <w:b/>
        </w:rPr>
        <w:t xml:space="preserve">Iran Tehran</w:t>
      </w:r>
      <w:r>
        <w:t xml:space="preserve">.</w:t>
      </w:r>
    </w:p>
    <w:p>
      <w:pPr>
        <w:pStyle w:val="FirstParagraph"/>
      </w:pPr>
      <w:r>
        <w:t xml:space="preserve">The academic literature emphasizes that the effectiveness of these interventions is contingent on the therapist’s ability to integrate evidence-based practices with culturally relevant approaches. For example, incorporating traditional Persian storytelling techniques into speech therapy sessions has shown promise in engaging children with developmental delays.</w:t>
      </w:r>
    </w:p>
    <w:bookmarkEnd w:id="22"/>
    <w:bookmarkStart w:id="23" w:name="challenges-and-opportunities"/>
    <w:p>
      <w:pPr>
        <w:pStyle w:val="Heading2"/>
      </w:pPr>
      <w:r>
        <w:t xml:space="preserve">Challenges and Opportunities</w:t>
      </w:r>
    </w:p>
    <w:p>
      <w:pPr>
        <w:pStyle w:val="FirstParagraph"/>
      </w:pPr>
      <w:r>
        <w:t xml:space="preserve">Despite the growing demand for speech therapy services, challenges persist in</w:t>
      </w:r>
      <w:r>
        <w:t xml:space="preserve"> </w:t>
      </w:r>
      <w:r>
        <w:rPr>
          <w:bCs/>
          <w:b/>
        </w:rPr>
        <w:t xml:space="preserve">Iran Tehran</w:t>
      </w:r>
      <w:r>
        <w:t xml:space="preserve">. These include limited access to specialized training programs for aspiring therapists, uneven distribution of resources between urban and rural areas, and a lack of standardized protocols for diagnosing certain disorders. Additionally, the stigma associated with communication disorders in some segments of Iranian society can hinder early intervention.</w:t>
      </w:r>
    </w:p>
    <w:p>
      <w:pPr>
        <w:pStyle w:val="BodyText"/>
      </w:pPr>
      <w:r>
        <w:t xml:space="preserve">However, these challenges also present opportunities for innovation. The proliferation of telehealth platforms in</w:t>
      </w:r>
      <w:r>
        <w:t xml:space="preserve"> </w:t>
      </w:r>
      <w:r>
        <w:rPr>
          <w:bCs/>
          <w:b/>
        </w:rPr>
        <w:t xml:space="preserve">Iran Tehran</w:t>
      </w:r>
      <w:r>
        <w:t xml:space="preserve"> </w:t>
      </w:r>
      <w:r>
        <w:t xml:space="preserve">has enabled speech therapists to reach remote populations through virtual consultations. Moreover, academic institutions such as the University of Medical Sciences in Tehran are increasingly prioritizing research and education in speech-language pathology, fostering a new generation of professionals equipped to address both local and global challenges.</w:t>
      </w:r>
    </w:p>
    <w:bookmarkEnd w:id="23"/>
    <w:bookmarkStart w:id="24" w:name="economic-and-policy-considerations"/>
    <w:p>
      <w:pPr>
        <w:pStyle w:val="Heading2"/>
      </w:pPr>
      <w:r>
        <w:t xml:space="preserve">Economic and Policy Considerations</w:t>
      </w:r>
    </w:p>
    <w:p>
      <w:pPr>
        <w:pStyle w:val="FirstParagraph"/>
      </w:pPr>
      <w:r>
        <w:t xml:space="preserve">The economic landscape of speech therapy in</w:t>
      </w:r>
      <w:r>
        <w:t xml:space="preserve"> </w:t>
      </w:r>
      <w:r>
        <w:rPr>
          <w:bCs/>
          <w:b/>
        </w:rPr>
        <w:t xml:space="preserve">Iran Tehran</w:t>
      </w:r>
      <w:r>
        <w:t xml:space="preserve"> </w:t>
      </w:r>
      <w:r>
        <w:t xml:space="preserve">reflects a blend of public and private sector involvement. While government-funded health centers provide essential services, many families seek private practitioners for more personalized care. The cost of therapy can be prohibitive for lower-income households, highlighting the need for policy reforms to ensure equitable access. Academic studies have advocated for the inclusion of speech therapy in national healthcare insurance frameworks to alleviate financial barriers.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Speech Therapist</w:t>
      </w:r>
      <w:r>
        <w:t xml:space="preserve"> </w:t>
      </w:r>
      <w:r>
        <w:t xml:space="preserve">in</w:t>
      </w:r>
      <w:r>
        <w:t xml:space="preserve"> </w:t>
      </w:r>
      <w:r>
        <w:rPr>
          <w:bCs/>
          <w:b/>
        </w:rPr>
        <w:t xml:space="preserve">Iran Tehran</w:t>
      </w:r>
      <w:r>
        <w:t xml:space="preserve"> </w:t>
      </w:r>
      <w:r>
        <w:t xml:space="preserve">is both challenging and rewarding, requiring a deep understanding of cultural nuances, linguistic diversity, and healthcare dynamics. As an academic discipline, speech-language pathology must continue to evolve to meet the unique needs of this region while drawing on global methodologies. By addressing systemic challenges through research-driven solutions and policy advocacy,</w:t>
      </w:r>
      <w:r>
        <w:t xml:space="preserve"> </w:t>
      </w:r>
      <w:r>
        <w:rPr>
          <w:bCs/>
          <w:b/>
        </w:rPr>
        <w:t xml:space="preserve">Speech Therapists</w:t>
      </w:r>
      <w:r>
        <w:t xml:space="preserve"> </w:t>
      </w:r>
      <w:r>
        <w:t xml:space="preserve">in</w:t>
      </w:r>
      <w:r>
        <w:t xml:space="preserve"> </w:t>
      </w:r>
      <w:r>
        <w:rPr>
          <w:bCs/>
          <w:b/>
        </w:rPr>
        <w:t xml:space="preserve">Iran Tehran</w:t>
      </w:r>
      <w:r>
        <w:t xml:space="preserve"> </w:t>
      </w:r>
      <w:r>
        <w:t xml:space="preserve">can play a pivotal role in improving communication outcomes for individuals across the lifespan. This abstract academic exploration underscores the importance of interdisciplinary collaboration, cultural competence, and innovation in advancing the field of speech therapy within Iran’s capital city.</w:t>
      </w:r>
    </w:p>
    <w:p>
      <w:pPr>
        <w:pStyle w:val="BodyText"/>
      </w:pPr>
      <w:r>
        <w:rPr>
          <w:iCs/>
          <w:i/>
        </w:rPr>
        <w:t xml:space="preserve">Keywords: Speech Therapist, Iran Tehran, Communication Disorders, Cultural Competence, Healthcare Policy.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Speech Therapist in Iran Tehran</dc:title>
  <dc:creator/>
  <dc:language>en</dc:language>
  <cp:keywords/>
  <dcterms:created xsi:type="dcterms:W3CDTF">2026-07-19T07:39:35Z</dcterms:created>
  <dcterms:modified xsi:type="dcterms:W3CDTF">2026-07-19T07:39:35Z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