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e14e0ade25f823813e5233c6efce1d86975b1df"/>
    <w:p>
      <w:pPr>
        <w:pStyle w:val="Heading1"/>
      </w:pPr>
      <w:r>
        <w:t xml:space="preserve">Abstract Academic Document: The Role of the Speech Therapist in Israel, Jerusalem</w:t>
      </w:r>
    </w:p>
    <w:p>
      <w:pPr>
        <w:pStyle w:val="FirstParagraph"/>
      </w:pPr>
      <w:r>
        <w:rPr>
          <w:bCs/>
          <w:b/>
        </w:rPr>
        <w:t xml:space="preserve">Abstract:</w:t>
      </w:r>
    </w:p>
    <w:p>
      <w:pPr>
        <w:pStyle w:val="BodyText"/>
      </w:pPr>
      <w:r>
        <w:t xml:space="preserve">The academic discipline of speech therapy has gained increasing prominence in recent decades, particularly in urban centers with complex sociocultural dynamics such as Jerusalem, Israel. This abstract explores the multifaceted role of the Speech Therapist within this unique geographical and cultural context, emphasizing the challenges, opportunities, and interdisciplinary approaches required to address communication disorders in a diverse population. The document aims to provide a comprehensive overview of the field’s relevance in Jerusalem while highlighting its academic and practical implications for future research and practice.</w:t>
      </w:r>
    </w:p>
    <w:bookmarkStart w:id="20" w:name="introduction-speech-therapy-in-jerusalem"/>
    <w:p>
      <w:pPr>
        <w:pStyle w:val="Heading2"/>
      </w:pPr>
      <w:r>
        <w:t xml:space="preserve">1. Introduction: Speech Therapy in Jerusalem</w:t>
      </w:r>
    </w:p>
    <w:p>
      <w:pPr>
        <w:pStyle w:val="FirstParagraph"/>
      </w:pPr>
      <w:r>
        <w:t xml:space="preserve">Jerusalem, as a city with profound historical, religious, and cultural significance, hosts a heterogeneous population comprising Jews, Muslims, Christians, and other groups. This diversity presents both challenges and opportunities for professionals in the field of speech therapy. The Speech Therapist in Jerusalem must navigate linguistic barriers (e.g., Arabic-Hebrew bilingualism), cultural sensitivities (e.g., religious norms affecting family dynamics), and socio-economic disparities that influence access to healthcare services. Furthermore, Jerusalem’s status as a politically sensitive region adds layers of complexity to the work of speech therapists, who often collaborate with interdisciplinary teams in schools, hospitals, and rehabilitation centers.</w:t>
      </w:r>
    </w:p>
    <w:bookmarkEnd w:id="20"/>
    <w:bookmarkStart w:id="21" w:name="X2ee7642d9266f75a0658efc55cd6ac28240f907"/>
    <w:p>
      <w:pPr>
        <w:pStyle w:val="Heading2"/>
      </w:pPr>
      <w:r>
        <w:t xml:space="preserve">2. Scope of Practice for Speech Therapists in Israel</w:t>
      </w:r>
    </w:p>
    <w:p>
      <w:pPr>
        <w:pStyle w:val="FirstParagraph"/>
      </w:pPr>
      <w:r>
        <w:t xml:space="preserve">In Israel, the role of a Speech Therapist is governed by national standards set by institutions such as the Israeli Association for Speech Therapy (IASET) and the Ministry of Health. The profession involves assessing, diagnosing, and treating communication disorders across the lifespan, including articulation difficulties, language delays, stuttering (cluttering), voice disorders, and cognitive-communication impairments. In Jerusalem, where there is a high prevalence of speech-related disabilities due to factors such as congenital conditions and trauma from regional conflicts (e.g., post-traumatic stress disorder), the demand for specialized services is acute. Speech therapists often work in multidisciplinary settings, collaborating with psychologists, neurologists, educators, and occupational therapists to provide holistic care.</w:t>
      </w:r>
    </w:p>
    <w:bookmarkEnd w:id="21"/>
    <w:bookmarkStart w:id="22" w:name="challenges-specific-to-jerusalem"/>
    <w:p>
      <w:pPr>
        <w:pStyle w:val="Heading2"/>
      </w:pPr>
      <w:r>
        <w:t xml:space="preserve">3. Challenges Specific to Jerusalem</w:t>
      </w:r>
    </w:p>
    <w:p>
      <w:pPr>
        <w:pStyle w:val="FirstParagraph"/>
      </w:pPr>
      <w:r>
        <w:t xml:space="preserve">Jerusalem presents unique challenges that require tailored approaches in speech therapy. First, the city’s linguistic diversity necessitates fluency in multiple languages or the ability to work with interpreters. For example, treating children with Arabic-Hebrew bilingualism requires an understanding of code-switching patterns and cultural nuances. Second, socio-economic disparities limit access to private clinics, forcing many residents to rely on under-resourced public healthcare systems. Third, the political and religious tensions in Jerusalem can affect the mental health of clients, which indirectly impacts speech and language development. Speech therapists must also address the psychological trauma associated with living in a conflict zone, which may manifest as aphasia or other communication disorders.</w:t>
      </w:r>
    </w:p>
    <w:bookmarkEnd w:id="22"/>
    <w:bookmarkStart w:id="23" w:name="X84dd515a66a2067b652b95c7e09165cc75d9ec9"/>
    <w:p>
      <w:pPr>
        <w:pStyle w:val="Heading2"/>
      </w:pPr>
      <w:r>
        <w:t xml:space="preserve">4. Educational and Professional Development for Speech Therapists in Israel</w:t>
      </w:r>
    </w:p>
    <w:p>
      <w:pPr>
        <w:pStyle w:val="FirstParagraph"/>
      </w:pPr>
      <w:r>
        <w:t xml:space="preserve">Speech therapists in Israel are typically trained at academic institutions such as the University of Haifa, Tel Aviv University, and the Hebrew University of Jerusalem. These programs emphasize both clinical practice and theoretical knowledge, with coursework covering phonetics, neuroanatomy, audiology, and pediatric development. In Jerusalem-specific training programs, students may engage in fieldwork within local clinics or schools serving immigrant populations (e.g., Ethiopian Jews) or individuals with disabilities. Continuing education is also critical for professionals to stay updated on advancements in assistive technologies (e.g., AAC devices) and evidence-based interventions tailored to the region’s needs.</w:t>
      </w:r>
    </w:p>
    <w:bookmarkEnd w:id="23"/>
    <w:bookmarkStart w:id="24" w:name="X357d2c3d872971013b484a7572a0aa246ddef53"/>
    <w:p>
      <w:pPr>
        <w:pStyle w:val="Heading2"/>
      </w:pPr>
      <w:r>
        <w:t xml:space="preserve">5. Interdisciplinary Collaboration in Jerusalem</w:t>
      </w:r>
    </w:p>
    <w:p>
      <w:pPr>
        <w:pStyle w:val="FirstParagraph"/>
      </w:pPr>
      <w:r>
        <w:t xml:space="preserve">The work of a Speech Therapist in Jerusalem often intersects with other disciplines. For instance, collaboration with educators is essential for addressing learning disabilities such as dyslexia, which are frequently comorbid with speech disorders. In hospitals, speech therapists may work alongside surgeons to rehabilitate patients who have undergone procedures affecting the vocal cords (e.g., laryngectomy). Additionally, partnerships with community organizations in Jerusalem help raise awareness about early intervention for children at risk of developmental delays. These interdisciplinary efforts underscore the importance of a systems-based approach to healthcare in a city with fragmented resources.</w:t>
      </w:r>
    </w:p>
    <w:bookmarkEnd w:id="24"/>
    <w:bookmarkStart w:id="25" w:name="technological-integration-and-innovation"/>
    <w:p>
      <w:pPr>
        <w:pStyle w:val="Heading2"/>
      </w:pPr>
      <w:r>
        <w:t xml:space="preserve">6. Technological Integration and Innovation</w:t>
      </w:r>
    </w:p>
    <w:p>
      <w:pPr>
        <w:pStyle w:val="FirstParagraph"/>
      </w:pPr>
      <w:r>
        <w:t xml:space="preserve">Advancements in technology have transformed speech therapy practices, particularly in Jerusalem where access to cutting-edge tools may be limited. Speech therapists leverage digital platforms for teletherapy, enabling remote consultations with clients in underserved areas of the city. Mobile applications for language learning, speech recognition software, and virtual reality simulations are also being explored to enhance treatment outcomes. However, challenges remain in ensuring equitable access to these technologies due to cost barriers and infrastructure limitations.</w:t>
      </w:r>
    </w:p>
    <w:bookmarkEnd w:id="25"/>
    <w:bookmarkStart w:id="26" w:name="X0ad73f72dfe08eb10801c27d0c161498520fa78"/>
    <w:p>
      <w:pPr>
        <w:pStyle w:val="Heading2"/>
      </w:pPr>
      <w:r>
        <w:t xml:space="preserve">7. Cultural Competence and Ethical Considerations</w:t>
      </w:r>
    </w:p>
    <w:p>
      <w:pPr>
        <w:pStyle w:val="FirstParagraph"/>
      </w:pPr>
      <w:r>
        <w:t xml:space="preserve">Cultural competence is a cornerstone of effective speech therapy in Jerusalem. Therapists must be sensitive to the values of different communities, such as the importance of family involvement in treatment for ultra-Orthodox Jewish families or the role of religious practices in coping with disability. Ethical considerations also arise when working with vulnerable populations, including refugees and asylum seekers from Syria or Sudan, who may face discrimination or language barriers. Ensuring confidentiality and respecting cultural norms are paramount to building trust between therapists and clients.</w:t>
      </w:r>
    </w:p>
    <w:bookmarkEnd w:id="26"/>
    <w:bookmarkStart w:id="27" w:name="research-opportunities-in-jerusalem"/>
    <w:p>
      <w:pPr>
        <w:pStyle w:val="Heading2"/>
      </w:pPr>
      <w:r>
        <w:t xml:space="preserve">8. Research Opportunities in Jerusalem</w:t>
      </w:r>
    </w:p>
    <w:p>
      <w:pPr>
        <w:pStyle w:val="FirstParagraph"/>
      </w:pPr>
      <w:r>
        <w:t xml:space="preserve">Jerusalem offers fertile ground for academic research on speech therapy, given its unique demographic profile. Studies could investigate the impact of bilingualism on language acquisition, the efficacy of trauma-informed interventions, or the role of cultural factors in treatment adherence. Universities and hospitals in Jerusalem are increasingly partnering with international institutions to conduct such research, which has implications for global speech therapy practices.</w:t>
      </w:r>
    </w:p>
    <w:bookmarkEnd w:id="27"/>
    <w:bookmarkStart w:id="28" w:name="policy-recommendations"/>
    <w:p>
      <w:pPr>
        <w:pStyle w:val="Heading2"/>
      </w:pPr>
      <w:r>
        <w:t xml:space="preserve">9. Policy Recommendations</w:t>
      </w:r>
    </w:p>
    <w:p>
      <w:pPr>
        <w:pStyle w:val="FirstParagraph"/>
      </w:pPr>
      <w:r>
        <w:t xml:space="preserve">To address gaps in service delivery, policymakers in Israel should prioritize increasing the number of speech therapists through subsidized education programs. Funding for public clinics and community-based initiatives is also critical to reduce disparities in access to care. Additionally, integrating cultural competence training into professional licensing requirements would ensure that all Speech Therapists are equipped to serve Jerusalem’s diverse population.</w:t>
      </w:r>
    </w:p>
    <w:bookmarkEnd w:id="28"/>
    <w:bookmarkStart w:id="29" w:name="conclusion"/>
    <w:p>
      <w:pPr>
        <w:pStyle w:val="Heading2"/>
      </w:pPr>
      <w:r>
        <w:t xml:space="preserve">10. Conclusion</w:t>
      </w:r>
    </w:p>
    <w:p>
      <w:pPr>
        <w:pStyle w:val="FirstParagraph"/>
      </w:pPr>
      <w:r>
        <w:t xml:space="preserve">The role of the Speech Therapist in Israel, Jerusalem is both complex and vital. As a city at the crossroads of cultures and conflicts, Jerusalem demands a nuanced approach to communication disorders that reflects its sociopolitical landscape. By combining academic rigor with cultural sensitivity, speech therapists can make a meaningful difference in the lives of individuals and communities across this dynamic region. Future research and policy efforts should focus on strengthening the infrastructure supporting this critical profession.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Israel Jerusalem</dc:title>
  <dc:creator/>
  <dc:language>en</dc:language>
  <cp:keywords/>
  <dcterms:created xsi:type="dcterms:W3CDTF">2026-07-23T00:55:24Z</dcterms:created>
  <dcterms:modified xsi:type="dcterms:W3CDTF">2026-07-23T00:55:24Z</dcterms:modified>
</cp:coreProperties>
</file>

<file path=docProps/custom.xml><?xml version="1.0" encoding="utf-8"?>
<Properties xmlns="http://schemas.openxmlformats.org/officeDocument/2006/custom-properties" xmlns:vt="http://schemas.openxmlformats.org/officeDocument/2006/docPropsVTypes"/>
</file>