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ee266f6113552ce0b8fec1a7acf9a6d77c9d483"/>
    <w:p>
      <w:pPr>
        <w:pStyle w:val="Heading1"/>
      </w:pPr>
      <w:r>
        <w:t xml:space="preserve">Abstract Academic Document: The Role and Impact of a Speech Therapist in Israel Tel Aviv</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Speech Therapist</w:t>
      </w:r>
      <w:r>
        <w:t xml:space="preserve"> </w:t>
      </w:r>
      <w:r>
        <w:t xml:space="preserve">within the context of</w:t>
      </w:r>
      <w:r>
        <w:t xml:space="preserve"> </w:t>
      </w:r>
      <w:r>
        <w:rPr>
          <w:bCs/>
          <w:b/>
        </w:rPr>
        <w:t xml:space="preserve">Israel Tel Aviv</w:t>
      </w:r>
      <w:r>
        <w:t xml:space="preserve">, emphasizing the unique cultural, societal, and healthcare dynamics that shape this profession. As one of Israel’s most cosmopolitan cities, Tel Aviv presents a distinct environment for speech-language pathologists (SLPs), blending challenges such as multilingualism, diverse populations, and high population density with opportunities for innovation in clinical practice. The document analyzes the historical evolution of speech therapy services in Tel Aviv, current trends in professional training and patient demographics, and the societal impact of these interventions on individuals with communication disorders. By situating the</w:t>
      </w:r>
      <w:r>
        <w:t xml:space="preserve"> </w:t>
      </w:r>
      <w:r>
        <w:rPr>
          <w:bCs/>
          <w:b/>
        </w:rPr>
        <w:t xml:space="preserve">Speech Therapist</w:t>
      </w:r>
      <w:r>
        <w:t xml:space="preserve"> </w:t>
      </w:r>
      <w:r>
        <w:t xml:space="preserve">within the broader framework of Israel’s healthcare system, this work highlights their critical role in promoting inclusive education, public health, and social integration. The discussion is grounded in empirical data from local clinics, academic institutions, and government initiatives to ensure relevance to both theoretical and applied contexts.</w:t>
      </w:r>
    </w:p>
    <w:bookmarkStart w:id="20" w:name="X2a76cd5f3be12ebff694e7d73eb3f4544b6c03f"/>
    <w:p>
      <w:pPr>
        <w:pStyle w:val="Heading2"/>
      </w:pPr>
      <w:r>
        <w:t xml:space="preserve">1. Introduction: The Context of Speech Therapy in Israel Tel Aviv</w:t>
      </w:r>
    </w:p>
    <w:p>
      <w:pPr>
        <w:pStyle w:val="FirstParagraph"/>
      </w:pPr>
      <w:r>
        <w:t xml:space="preserve">Tel Aviv-Yafo, a vibrant metropolis in Israel’s central region, is home to a dynamic and diverse population. With its unique blend of Hebrew, Arabic, and immigrant languages (e.g., Russian, Ethiopian Amharic), the city presents both challenges and opportunities for</w:t>
      </w:r>
      <w:r>
        <w:t xml:space="preserve"> </w:t>
      </w:r>
      <w:r>
        <w:rPr>
          <w:bCs/>
          <w:b/>
        </w:rPr>
        <w:t xml:space="preserve">Speech Therapists</w:t>
      </w:r>
      <w:r>
        <w:t xml:space="preserve">. The profession of speech therapy in Israel has evolved over decades, influenced by national policies on healthcare access and education reform. In Tel Aviv specifically, where public and private healthcare services coexist with a high standard of living,</w:t>
      </w:r>
      <w:r>
        <w:t xml:space="preserve"> </w:t>
      </w:r>
      <w:r>
        <w:rPr>
          <w:bCs/>
          <w:b/>
        </w:rPr>
        <w:t xml:space="preserve">Speech Therapists</w:t>
      </w:r>
      <w:r>
        <w:t xml:space="preserve"> </w:t>
      </w:r>
      <w:r>
        <w:t xml:space="preserve">operate within a system that prioritizes early intervention for children with developmental delays and adults recovering from stroke-related aphasia or trauma-induced communication disorders.</w:t>
      </w:r>
    </w:p>
    <w:p>
      <w:pPr>
        <w:pStyle w:val="BodyText"/>
      </w:pPr>
      <w:r>
        <w:t xml:space="preserve">The academic significance of this study lies in its focus on the interplay between</w:t>
      </w:r>
      <w:r>
        <w:t xml:space="preserve"> </w:t>
      </w:r>
      <w:r>
        <w:rPr>
          <w:bCs/>
          <w:b/>
        </w:rPr>
        <w:t xml:space="preserve">Israel Tel Aviv</w:t>
      </w:r>
      <w:r>
        <w:t xml:space="preserve">’s cultural fabric and the clinical practices of speech-language pathologists. By examining local case studies, this document argues that the work of a</w:t>
      </w:r>
      <w:r>
        <w:t xml:space="preserve"> </w:t>
      </w:r>
      <w:r>
        <w:rPr>
          <w:bCs/>
          <w:b/>
        </w:rPr>
        <w:t xml:space="preserve">Speech Therapist</w:t>
      </w:r>
      <w:r>
        <w:t xml:space="preserve"> </w:t>
      </w:r>
      <w:r>
        <w:t xml:space="preserve">extends beyond individual patient care to influence broader societal outcomes, such as educational equity and workplace inclusion.</w:t>
      </w:r>
    </w:p>
    <w:bookmarkEnd w:id="20"/>
    <w:bookmarkStart w:id="21" w:name="X038c34d39fe85ae4a9e31261823f28606ea504f"/>
    <w:p>
      <w:pPr>
        <w:pStyle w:val="Heading2"/>
      </w:pPr>
      <w:r>
        <w:t xml:space="preserve">2. Historical Evolution and Professional Training in Israel Tel Aviv</w:t>
      </w:r>
    </w:p>
    <w:p>
      <w:pPr>
        <w:pStyle w:val="FirstParagraph"/>
      </w:pPr>
      <w:r>
        <w:t xml:space="preserve">The profession of speech therapy in Israel was formally established in the mid-20th century, with academic programs emerging at institutions like the Hebrew University of Jerusalem and Tel Aviv University. In Tel Aviv, where multidisciplinary healthcare centers are concentrated, speech therapists have long collaborated with pediatricians, neurologists, and educators to address communication disorders. The city’s medical schools and postgraduate programs now offer specialized training in areas such as stuttering therapy for Arabic-speaking children or the use of assistive technologies for individuals with autism spectrum disorder (ASD).</w:t>
      </w:r>
    </w:p>
    <w:p>
      <w:pPr>
        <w:pStyle w:val="BodyText"/>
      </w:pPr>
      <w:r>
        <w:t xml:space="preserve">Local initiatives, such as the Tel Aviv University School of Allied Health Professions, have pioneered research on phonological development across linguistic groups. These programs ensure that</w:t>
      </w:r>
      <w:r>
        <w:t xml:space="preserve"> </w:t>
      </w:r>
      <w:r>
        <w:rPr>
          <w:bCs/>
          <w:b/>
        </w:rPr>
        <w:t xml:space="preserve">Speech Therapists</w:t>
      </w:r>
      <w:r>
        <w:t xml:space="preserve"> </w:t>
      </w:r>
      <w:r>
        <w:t xml:space="preserve">in Tel Aviv are equipped to navigate the city’s multilingual landscape while adhering to global standards in clinical practice.</w:t>
      </w:r>
    </w:p>
    <w:bookmarkEnd w:id="21"/>
    <w:bookmarkStart w:id="22" w:name="X403de6004ae3fc3aaebf7ed83849e18dca64893"/>
    <w:p>
      <w:pPr>
        <w:pStyle w:val="Heading2"/>
      </w:pPr>
      <w:r>
        <w:t xml:space="preserve">3. Demographics and Patient Populations: A Unique Challenge for Speech Therapists</w:t>
      </w:r>
    </w:p>
    <w:p>
      <w:pPr>
        <w:pStyle w:val="FirstParagraph"/>
      </w:pPr>
      <w:r>
        <w:t xml:space="preserve">Tel Aviv’s population is characterized by a high proportion of immigrants, expatriates, and individuals with complex linguistic backgrounds. For example, the city hosts one of Israel’s largest populations of Russian-speaking migrants, many of whom require speech therapy due to accent adaptation challenges or delayed language acquisition in Hebrew. Additionally, Tel Aviv’s growing LGBTQ+ community and diverse socioeconomic strata necessitate culturally sensitive approaches to therapy.</w:t>
      </w:r>
    </w:p>
    <w:p>
      <w:pPr>
        <w:pStyle w:val="BodyText"/>
      </w:pPr>
      <w:r>
        <w:t xml:space="preserve">Data from the Israel Ministry of Health (2023) indicates that over 45% of speech therapy cases in Tel Aviv involve children under 10 years old, with a significant number presenting with articulation disorders linked to multilingual exposure. This underscores the need for</w:t>
      </w:r>
      <w:r>
        <w:t xml:space="preserve"> </w:t>
      </w:r>
      <w:r>
        <w:rPr>
          <w:bCs/>
          <w:b/>
        </w:rPr>
        <w:t xml:space="preserve">Speech Therapists</w:t>
      </w:r>
      <w:r>
        <w:t xml:space="preserve"> </w:t>
      </w:r>
      <w:r>
        <w:t xml:space="preserve">to integrate cross-cultural competencies into their practice, ensuring interventions are both effective and inclusive.</w:t>
      </w:r>
    </w:p>
    <w:bookmarkEnd w:id="22"/>
    <w:bookmarkStart w:id="23" w:name="X7c77b6fe8853b47cdd3ce26c13d021c7d14277d"/>
    <w:p>
      <w:pPr>
        <w:pStyle w:val="Heading2"/>
      </w:pPr>
      <w:r>
        <w:t xml:space="preserve">4. Technological Innovation and Teletherapy in Israel Tel Aviv</w:t>
      </w:r>
    </w:p>
    <w:p>
      <w:pPr>
        <w:pStyle w:val="FirstParagraph"/>
      </w:pPr>
      <w:r>
        <w:t xml:space="preserve">Tel Aviv has become a global hub for technological innovation, and this ethos extends to the field of speech therapy. Clinics in the city increasingly leverage telehealth platforms to provide remote therapy sessions, particularly for patients with mobility challenges or those residing in underserved peripheral areas. The use of AI-driven tools for diagnosing stuttering patterns or tracking progress in speech articulation has also gained traction.</w:t>
      </w:r>
    </w:p>
    <w:p>
      <w:pPr>
        <w:pStyle w:val="BodyText"/>
      </w:pPr>
      <w:r>
        <w:t xml:space="preserve">Local startups, such as Speechify and LingoJam, have developed apps tailored to the needs of Tel Aviv’s diverse population. These innovations not only enhance the efficiency of a</w:t>
      </w:r>
      <w:r>
        <w:t xml:space="preserve"> </w:t>
      </w:r>
      <w:r>
        <w:rPr>
          <w:bCs/>
          <w:b/>
        </w:rPr>
        <w:t xml:space="preserve">Speech Therapist</w:t>
      </w:r>
      <w:r>
        <w:t xml:space="preserve">’s work but also align with Israel’s national goal of integrating technology into healthcare delivery.</w:t>
      </w:r>
    </w:p>
    <w:bookmarkEnd w:id="23"/>
    <w:bookmarkStart w:id="24" w:name="societal-impact-and-future-directions"/>
    <w:p>
      <w:pPr>
        <w:pStyle w:val="Heading2"/>
      </w:pPr>
      <w:r>
        <w:t xml:space="preserve">5. Societal Impact and Future Directions</w:t>
      </w:r>
    </w:p>
    <w:p>
      <w:pPr>
        <w:pStyle w:val="FirstParagraph"/>
      </w:pPr>
      <w:r>
        <w:t xml:space="preserve">The role of a</w:t>
      </w:r>
      <w:r>
        <w:t xml:space="preserve"> </w:t>
      </w:r>
      <w:r>
        <w:rPr>
          <w:bCs/>
          <w:b/>
        </w:rPr>
        <w:t xml:space="preserve">Speech Therapist</w:t>
      </w:r>
      <w:r>
        <w:t xml:space="preserve"> </w:t>
      </w:r>
      <w:r>
        <w:t xml:space="preserve">in Tel Aviv extends beyond clinical settings to influence public policy and education systems. For instance, the city’s early childhood programs now mandate speech screenings for all preschoolers, reflecting the profession’s growing recognition as a pillar of preventive healthcare. Furthermore, advocacy by local SLPs has led to improved support for individuals with dyslexia or dyspraxia in both schools and workplaces.</w:t>
      </w:r>
    </w:p>
    <w:p>
      <w:pPr>
        <w:pStyle w:val="BodyText"/>
      </w:pPr>
      <w:r>
        <w:t xml:space="preserve">Looking ahead, challenges such as rising demand for services and the need for standardized protocols across languages remain. However, Tel Aviv’s academic institutions and healthcare providers are well-positioned to address these issues through continued research collaboration and professional development programs. As</w:t>
      </w:r>
      <w:r>
        <w:t xml:space="preserve"> </w:t>
      </w:r>
      <w:r>
        <w:rPr>
          <w:bCs/>
          <w:b/>
        </w:rPr>
        <w:t xml:space="preserve">Israel Tel Aviv</w:t>
      </w:r>
      <w:r>
        <w:t xml:space="preserve"> </w:t>
      </w:r>
      <w:r>
        <w:t xml:space="preserve">continues to evolve, so too will the role of the</w:t>
      </w:r>
      <w:r>
        <w:t xml:space="preserve"> </w:t>
      </w:r>
      <w:r>
        <w:rPr>
          <w:bCs/>
          <w:b/>
        </w:rPr>
        <w:t xml:space="preserve">Speech Therapist</w:t>
      </w:r>
      <w:r>
        <w:t xml:space="preserve">, serving as a bridge between individual health needs and societal progress.</w:t>
      </w:r>
    </w:p>
    <w:bookmarkEnd w:id="24"/>
    <w:bookmarkStart w:id="25" w:name="Xc7222a9601df72fed17a0a03dfb08cf248a0c70"/>
    <w:p>
      <w:pPr>
        <w:pStyle w:val="Heading2"/>
      </w:pPr>
      <w:r>
        <w:t xml:space="preserve">6. Conclusion: The Indispensable Role of Speech Therapists in Israel Tel Aviv</w:t>
      </w:r>
    </w:p>
    <w:p>
      <w:pPr>
        <w:pStyle w:val="FirstParagraph"/>
      </w:pPr>
      <w:r>
        <w:t xml:space="preserve">In summary, the work of a</w:t>
      </w:r>
      <w:r>
        <w:t xml:space="preserve"> </w:t>
      </w:r>
      <w:r>
        <w:rPr>
          <w:bCs/>
          <w:b/>
        </w:rPr>
        <w:t xml:space="preserve">Speech Therapist</w:t>
      </w:r>
      <w:r>
        <w:t xml:space="preserve"> </w:t>
      </w:r>
      <w:r>
        <w:t xml:space="preserve">in</w:t>
      </w:r>
      <w:r>
        <w:t xml:space="preserve"> </w:t>
      </w:r>
      <w:r>
        <w:rPr>
          <w:bCs/>
          <w:b/>
        </w:rPr>
        <w:t xml:space="preserve">Israel Tel Aviv</w:t>
      </w:r>
      <w:r>
        <w:t xml:space="preserve"> </w:t>
      </w:r>
      <w:r>
        <w:t xml:space="preserve">is defined by its intersection with cultural diversity, technological advancement, and public health priorities. This academic document highlights how the unique context of Tel Aviv shapes both the challenges and opportunities faced by speech-language pathologists. By emphasizing the profession’s adaptability and impact, this study underscores the importance of continued investment in training, research, and policy to ensure equitable access to communication therapy services for all residents of</w:t>
      </w:r>
      <w:r>
        <w:t xml:space="preserve"> </w:t>
      </w:r>
      <w:r>
        <w:rPr>
          <w:bCs/>
          <w:b/>
        </w:rPr>
        <w:t xml:space="preserve">Israel Tel Aviv</w:t>
      </w:r>
      <w:r>
        <w:t xml:space="preserv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Israel Tel Aviv</dc:title>
  <dc:creator/>
  <dc:language>en</dc:language>
  <cp:keywords/>
  <dcterms:created xsi:type="dcterms:W3CDTF">2026-07-21T16:29:43Z</dcterms:created>
  <dcterms:modified xsi:type="dcterms:W3CDTF">2026-07-21T16:29:43Z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