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Speech</w:t>
      </w:r>
      <w:r>
        <w:t xml:space="preserve"> </w:t>
      </w:r>
      <w:r>
        <w:t xml:space="preserve">Therapist</w:t>
      </w:r>
      <w:r>
        <w:t xml:space="preserve"> </w:t>
      </w:r>
      <w:r>
        <w:t xml:space="preserve">in</w:t>
      </w:r>
      <w:r>
        <w:t xml:space="preserve"> </w:t>
      </w:r>
      <w:r>
        <w:t xml:space="preserve">Kenya</w:t>
      </w:r>
      <w:r>
        <w:t xml:space="preserve"> </w:t>
      </w:r>
      <w:r>
        <w:t xml:space="preserve">Nairobi</w:t>
      </w:r>
    </w:p>
    <w:bookmarkStart w:id="20" w:name="Xc82571e7a63e2dda58a076d15ac7371fb7eda88"/>
    <w:p>
      <w:pPr>
        <w:pStyle w:val="Heading1"/>
      </w:pPr>
      <w:r>
        <w:t xml:space="preserve">Abstract Academic: The Role and Challenges of a Speech Therapist in Kenya Nairobi</w:t>
      </w:r>
    </w:p>
    <w:p>
      <w:pPr>
        <w:pStyle w:val="FirstParagraph"/>
      </w:pPr>
      <w:r>
        <w:rPr>
          <w:bCs/>
          <w:b/>
        </w:rPr>
        <w:t xml:space="preserve">Introduction:</w:t>
      </w:r>
      <w:r>
        <w:t xml:space="preserve"> </w:t>
      </w:r>
      <w:r>
        <w:t xml:space="preserve">In the context of global healthcare systems, speech therapy is a critical discipline that addresses communication disorders and swallowing difficulties. This abstract explores the role, challenges, and significance of speech therapists in Nairobi, Kenya—a city with diverse linguistic and cultural dynamics. The study highlights how speech therapists contribute to improving quality of life for individuals with conditions such as aphasia, dysarthria, stuttering, or developmental language disorders. Given Kenya's rapid urbanization and growing population of children with communication impairments, the need for specialized professionals like speech therapists in Nairobi is more pressing than ever.</w:t>
      </w:r>
    </w:p>
    <w:p>
      <w:pPr>
        <w:pStyle w:val="BodyText"/>
      </w:pPr>
      <w:r>
        <w:rPr>
          <w:bCs/>
          <w:b/>
        </w:rPr>
        <w:t xml:space="preserve">Role of Speech Therapists:</w:t>
      </w:r>
      <w:r>
        <w:t xml:space="preserve"> </w:t>
      </w:r>
      <w:r>
        <w:t xml:space="preserve">A speech therapist (also known as a speech-language pathologist) is a healthcare professional who evaluates, diagnoses, and treats disorders related to speech, language, voice, and swallowing. In Kenya Nairobi, where the population includes speakers of over 40 languages—primarily Swahili and English—the work of a speech therapist requires cultural sensitivity and multilingual competence. For example, therapists must adapt interventions to align with local dialects while adhering to evidence-based practices. Their responsibilities include conducting assessments for children with autism spectrum disorder (ASD) or hearing impairments, collaborating with educators to develop inclusive curricula, and providing rehabilitation services for stroke survivors or individuals recovering from traumatic brain injuries.</w:t>
      </w:r>
    </w:p>
    <w:p>
      <w:pPr>
        <w:pStyle w:val="BodyText"/>
      </w:pPr>
      <w:r>
        <w:rPr>
          <w:bCs/>
          <w:b/>
        </w:rPr>
        <w:t xml:space="preserve">Contextual Relevance in Kenya Nairobi:</w:t>
      </w:r>
      <w:r>
        <w:t xml:space="preserve"> </w:t>
      </w:r>
      <w:r>
        <w:t xml:space="preserve">Nairobi, the capital city of Kenya, is home to approximately 4 million people. With urbanization comes increased exposure to environmental factors such as air pollution and noise-related stress, which may contribute to communication disorders. Additionally, socio-economic disparities mean that access to healthcare services—including speech therapy—is uneven across neighborhoods. In low-income areas like Kibera or Mathare, families often lack awareness about the importance of early intervention for speech delays or language barriers in education. Speech therapists in Nairobi must bridge these gaps by offering community-based services and advocating for policy reforms to integrate communication disorders into primary healthcare frameworks.</w:t>
      </w:r>
    </w:p>
    <w:p>
      <w:pPr>
        <w:pStyle w:val="BodyText"/>
      </w:pPr>
      <w:r>
        <w:rPr>
          <w:bCs/>
          <w:b/>
        </w:rPr>
        <w:t xml:space="preserve">Challenges Faced by Speech Therapists:</w:t>
      </w:r>
      <w:r>
        <w:t xml:space="preserve"> </w:t>
      </w:r>
      <w:r>
        <w:t xml:space="preserve">Despite their critical role, speech therapists in Kenya Nairobi encounter several challenges. First, there is a shortage of trained professionals. According to the Kenya Medical Practitioners and Dentists Council (KMPDC), only a handful of speech therapy graduates are produced annually by local universities such as the University of Nairobi or Jomo Kenyatta University of Agriculture and Technology (JKUAT). This scarcity is compounded by limited infrastructure, including clinics equipped with specialized tools for articulation training or augmentative and alternative communication (AAC) devices. Second, cultural perceptions often stigmatize speech disorders. In some communities, families may attribute language delays to supernatural causes or believe that such conditions are "cursed," deterring them from seeking professional help.</w:t>
      </w:r>
    </w:p>
    <w:p>
      <w:pPr>
        <w:pStyle w:val="BodyText"/>
      </w:pPr>
      <w:r>
        <w:rPr>
          <w:bCs/>
          <w:b/>
        </w:rPr>
        <w:t xml:space="preserve">Educational and Policy Gaps:</w:t>
      </w:r>
      <w:r>
        <w:t xml:space="preserve"> </w:t>
      </w:r>
      <w:r>
        <w:t xml:space="preserve">The academic training of speech therapists in Kenya Nairobi is another area requiring attention. While institutions like the University of Nairobi offer undergraduate programs in speech therapy, there is a lack of advanced specialization courses (e.g., pediatric neurology or forensic phonetics). Furthermore, regulatory frameworks for certifying and licensing speech therapists are underdeveloped compared to other healthcare professions. This has led to inconsistencies in service quality and patient outcomes. To address this, the study recommends strengthening partnerships between academic institutions, hospitals, and NGOs such as the Kenya Association of Speech Therapists (KAST) to create standardized curricula and continuing education programs.</w:t>
      </w:r>
    </w:p>
    <w:p>
      <w:pPr>
        <w:pStyle w:val="BodyText"/>
      </w:pPr>
      <w:r>
        <w:rPr>
          <w:bCs/>
          <w:b/>
        </w:rPr>
        <w:t xml:space="preserve">Collaborative Approaches:</w:t>
      </w:r>
      <w:r>
        <w:t xml:space="preserve"> </w:t>
      </w:r>
      <w:r>
        <w:t xml:space="preserve">Effective speech therapy in Nairobi necessitates multidisciplinary collaboration. For instance, therapists often work alongside pediatricians to address developmental delays or with audiologists to manage hearing-related communication issues. In schools, they collaborate with teachers to implement Individualized Education Programs (IEPs) for students with disabilities. Additionally, community engagement initiatives—such as workshops on early childhood communication skills or radio campaigns in local languages—can help demystify the role of speech therapists and encourage families to seek timely intervention.</w:t>
      </w:r>
    </w:p>
    <w:p>
      <w:pPr>
        <w:pStyle w:val="BodyText"/>
      </w:pPr>
      <w:r>
        <w:rPr>
          <w:bCs/>
          <w:b/>
        </w:rPr>
        <w:t xml:space="preserve">Technological Innovations:</w:t>
      </w:r>
      <w:r>
        <w:t xml:space="preserve"> </w:t>
      </w:r>
      <w:r>
        <w:t xml:space="preserve">The integration of technology offers promising solutions for Nairobi's speech therapy landscape. Teletherapy platforms, which allow remote consultations, can reach underserved rural areas or individuals unable to travel to clinics. Mobile applications designed for articulation practice or language learning in Swahili and English could also empower patients to engage in self-directed therapy. However, challenges such as limited internet access and digital literacy must be addressed through public-private partnerships.</w:t>
      </w:r>
    </w:p>
    <w:p>
      <w:pPr>
        <w:pStyle w:val="BodyText"/>
      </w:pPr>
      <w:r>
        <w:rPr>
          <w:bCs/>
          <w:b/>
        </w:rPr>
        <w:t xml:space="preserve">Economic and Social Impact:</w:t>
      </w:r>
      <w:r>
        <w:t xml:space="preserve"> </w:t>
      </w:r>
      <w:r>
        <w:t xml:space="preserve">The work of speech therapists in Nairobi has far-reaching economic benefits. Early intervention for communication disorders can prevent long-term educational and employment barriers, contributing to national development goals. For example, children who receive timely speech therapy are more likely to succeed in school, reducing the burden on the education system and increasing future productivity. Moreover, by addressing swallowing disorders in stroke patients or elderly individuals with Parkinson’s disease, therapists contribute to lower healthcare costs associated with complications like aspiration pneumonia.</w:t>
      </w:r>
    </w:p>
    <w:p>
      <w:pPr>
        <w:pStyle w:val="BodyText"/>
      </w:pPr>
      <w:r>
        <w:rPr>
          <w:bCs/>
          <w:b/>
        </w:rPr>
        <w:t xml:space="preserve">Conclusion:</w:t>
      </w:r>
      <w:r>
        <w:t xml:space="preserve"> </w:t>
      </w:r>
      <w:r>
        <w:t xml:space="preserve">In Kenya Nairobi, a speech therapist plays a vital role in promoting health equity and inclusive development. However, systemic challenges—including training shortages, cultural stigma, and limited resources—require urgent attention. By investing in education programs, fostering community awareness, and leveraging technology, stakeholders can ensure that speech therapy services meet the needs of Nairobi’s diverse population. This abstract underscores the necessity of prioritizing speech therapists as integral members of Kenya’s healthcare workforce to address both individual and societal challenges related to communication disorders.</w:t>
      </w:r>
    </w:p>
    <w:p>
      <w:pPr>
        <w:pStyle w:val="BodyText"/>
      </w:pPr>
      <w:r>
        <w:rPr>
          <w:bCs/>
          <w:b/>
        </w:rPr>
        <w:t xml:space="preserve">Keywords:</w:t>
      </w:r>
      <w:r>
        <w:t xml:space="preserve"> </w:t>
      </w:r>
      <w:r>
        <w:t xml:space="preserve">Speech Therapist, Kenya Nairobi, Communication Disorders, Healthcare Challenges, Multilingual Therapy</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Speech Therapist in Kenya Nairobi</dc:title>
  <dc:creator/>
  <dc:language>en</dc:language>
  <cp:keywords/>
  <dcterms:created xsi:type="dcterms:W3CDTF">2026-07-21T03:38:59Z</dcterms:created>
  <dcterms:modified xsi:type="dcterms:W3CDTF">2026-07-21T03:38:59Z</dcterms:modified>
</cp:coreProperties>
</file>

<file path=docProps/custom.xml><?xml version="1.0" encoding="utf-8"?>
<Properties xmlns="http://schemas.openxmlformats.org/officeDocument/2006/custom-properties" xmlns:vt="http://schemas.openxmlformats.org/officeDocument/2006/docPropsVTypes"/>
</file>