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5" w:name="X0f9196c345c52c985810c7b6b8abfd22b0cc038"/>
    <w:p>
      <w:pPr>
        <w:pStyle w:val="Heading1"/>
      </w:pPr>
      <w:r>
        <w:t xml:space="preserve">Abstract Academic Document on the Role of Speech Therapists in Malaysia Kuala Lumpur</w:t>
      </w:r>
    </w:p>
    <w:p>
      <w:pPr>
        <w:pStyle w:val="FirstParagraph"/>
      </w:pPr>
      <w:r>
        <w:rPr>
          <w:bCs/>
          <w:b/>
        </w:rPr>
        <w:t xml:space="preserve">Abstract:</w:t>
      </w:r>
    </w:p>
    <w:p>
      <w:pPr>
        <w:pStyle w:val="BodyText"/>
      </w:pPr>
      <w:r>
        <w:t xml:space="preserve">The academic discipline of speech therapy has gained increasing significance in Malaysia, particularly within urban centers such as Kuala Lumpur, where diverse demographic and linguistic contexts necessitate specialized interventions. This abstract explores the critical role of Speech Therapists (STs) in addressing communication disorders, swallowing difficulties, and cognitive-communication challenges among individuals across all age groups. With Malaysia’s unique socio-cultural landscape and rapid urbanization, the demand for qualified STs has surged, particularly in Kuala Lumpur—a hub of multilingualism and multiculturalism. This academic review underscores the importance of Speech Therapists in Malaysia Kuala Lumpur by examining their professional responsibilities, challenges faced within the region, and future directions for research and practice.</w:t>
      </w:r>
    </w:p>
    <w:bookmarkStart w:id="20" w:name="X55e39b1468f060a388a3cb6c22aeb492ba6b435"/>
    <w:p>
      <w:pPr>
        <w:pStyle w:val="Heading2"/>
      </w:pPr>
      <w:r>
        <w:t xml:space="preserve">The Role of Speech Therapists in Healthcare</w:t>
      </w:r>
    </w:p>
    <w:p>
      <w:pPr>
        <w:pStyle w:val="FirstParagraph"/>
      </w:pPr>
      <w:r>
        <w:t xml:space="preserve">Speech Therapists are pivotal healthcare professionals who diagnose, assess, and treat individuals with disorders affecting speech production, language comprehension, voice modulation, fluency (e.g., stuttering), and swallowing (dysphagia). In Malaysia Kuala Lumpur, where the population is linguistically diverse—comprising Malay, Chinese, Tamil communities—and increasingly affected by lifestyle-related health issues such as stroke and neurodegenerative diseases—the role of STs has become indispensable. Their expertise extends to early intervention for children with developmental delays, rehabilitation for post-stroke patients, and support for individuals with autism spectrum disorder (ASD) or traumatic brain injuries (TBI).</w:t>
      </w:r>
    </w:p>
    <w:p>
      <w:pPr>
        <w:pStyle w:val="BodyText"/>
      </w:pPr>
      <w:r>
        <w:t xml:space="preserve">In Kuala Lumpur, Speech Therapists often collaborate with multidisciplinary teams in hospitals, schools, private clinics, and community centers. Their work is particularly critical in addressing the rising prevalence of speech and language disorders among children due to factors such as limited parental awareness of early signs of developmental delays. For instance, studies have shown that children from low-income families in urban areas face higher risks of delayed language acquisition due to inadequate access to early intervention services.</w:t>
      </w:r>
    </w:p>
    <w:bookmarkEnd w:id="20"/>
    <w:bookmarkStart w:id="21" w:name="X66a85b0ff9f8377889c160de49daef19b8ecdb7"/>
    <w:p>
      <w:pPr>
        <w:pStyle w:val="Heading2"/>
      </w:pPr>
      <w:r>
        <w:t xml:space="preserve">Challenges and Opportunities in Malaysia Kuala Lumpur</w:t>
      </w:r>
    </w:p>
    <w:p>
      <w:pPr>
        <w:pStyle w:val="FirstParagraph"/>
      </w:pPr>
      <w:r>
        <w:t xml:space="preserve">Despite the growing demand for Speech Therapists in Malaysia Kuala Lumpur, several challenges hinder the effective delivery of services. One major issue is the shortage of qualified professionals relative to patient needs. According to data from the Malaysian Ministry of Health (MOH), there is a disparity between the number of STs and their distribution across urban versus rural areas, with Kuala Lumpur experiencing higher demand but also facing competition for skilled practitioners.</w:t>
      </w:r>
    </w:p>
    <w:p>
      <w:pPr>
        <w:pStyle w:val="BodyText"/>
      </w:pPr>
      <w:r>
        <w:t xml:space="preserve">Another challenge lies in cultural and linguistic diversity. While Malaysia recognizes Bahasa Malaysia as the national language, many residents communicate in Chinese dialects, Tamil, or English. This necessitates Speech Therapists to be trained in multilingual assessment and intervention strategies. However, some STs may lack proficiency in these languages or encounter difficulties in adapting therapy techniques to cultural norms.</w:t>
      </w:r>
    </w:p>
    <w:p>
      <w:pPr>
        <w:pStyle w:val="BodyText"/>
      </w:pPr>
      <w:r>
        <w:t xml:space="preserve">Opportunities for growth are evident through government initiatives such as the National Strategic Plan for Disability (2018–2025), which emphasizes inclusive education and accessibility for individuals with disabilities. This has spurred investments in training programs and clinics offering speech therapy services in Kuala Lumpur. Additionally, private sector participation has expanded, with many clinics now specializing in pediatric speech therapy, neurogenic communication disorders, and alternative communication systems for non-verbal patients.</w:t>
      </w:r>
    </w:p>
    <w:bookmarkEnd w:id="21"/>
    <w:bookmarkStart w:id="22" w:name="X9526671782cc4cdd3fdb73b45fa4dc5fe0106e5"/>
    <w:p>
      <w:pPr>
        <w:pStyle w:val="Heading2"/>
      </w:pPr>
      <w:r>
        <w:t xml:space="preserve">Educational and Professional Development Requirements</w:t>
      </w:r>
    </w:p>
    <w:p>
      <w:pPr>
        <w:pStyle w:val="FirstParagraph"/>
      </w:pPr>
      <w:r>
        <w:t xml:space="preserve">To practice as a Speech Therapist in Malaysia Kuala Lumpur, individuals must graduate from an accredited program offered by universities such as Universiti Kebangsaan Malaysia (UKM), Universiti Sains Malaysia (USM), or international institutions with recognized partnerships. A bachelor’s degree in Speech Therapy is typically required, followed by registration with the Malaysian Association of Speech Therapists (MAST) and adherence to the standards set by the Malaysian Medical Council.</w:t>
      </w:r>
    </w:p>
    <w:p>
      <w:pPr>
        <w:pStyle w:val="BodyText"/>
      </w:pPr>
      <w:r>
        <w:t xml:space="preserve">Continuous professional development is essential for STs to stay updated on advancements in research and technology. For example, teletherapy has become increasingly popular in Kuala Lumpur, allowing Speech Therapists to reach patients in remote areas or those with mobility constraints. Additionally, training in evidence-based practices, such as the use of Augmentative and Alternative Communication (AAC) devices for individuals with severe speech impairments, is now a key focus area.</w:t>
      </w:r>
    </w:p>
    <w:bookmarkEnd w:id="22"/>
    <w:bookmarkStart w:id="23" w:name="future-directions-and-research-needs"/>
    <w:p>
      <w:pPr>
        <w:pStyle w:val="Heading2"/>
      </w:pPr>
      <w:r>
        <w:t xml:space="preserve">Future Directions and Research Needs</w:t>
      </w:r>
    </w:p>
    <w:p>
      <w:pPr>
        <w:pStyle w:val="FirstParagraph"/>
      </w:pPr>
      <w:r>
        <w:t xml:space="preserve">The future of Speech Therapy in Malaysia Kuala Lumpur hinges on addressing existing gaps in accessibility, cultural competence, and research. Academic institutions and healthcare organizations should prioritize expanding training programs to meet the rising demand for STs. Collaborative research between local universities and clinics could explore effective interventions tailored to Malaysia’s unique demographic profile.</w:t>
      </w:r>
    </w:p>
    <w:p>
      <w:pPr>
        <w:pStyle w:val="BodyText"/>
      </w:pPr>
      <w:r>
        <w:t xml:space="preserve">Moreover, there is a need for longitudinal studies to evaluate the impact of early intervention programs in urban centers like Kuala Lumpur. Such studies could provide data-driven insights into how Speech Therapists contribute to improving quality of life outcomes for patients with chronic conditions or developmental disorders.</w:t>
      </w:r>
    </w:p>
    <w:bookmarkEnd w:id="23"/>
    <w:bookmarkStart w:id="24" w:name="conclusion"/>
    <w:p>
      <w:pPr>
        <w:pStyle w:val="Heading2"/>
      </w:pPr>
      <w:r>
        <w:t xml:space="preserve">Conclusion</w:t>
      </w:r>
    </w:p>
    <w:p>
      <w:pPr>
        <w:pStyle w:val="FirstParagraph"/>
      </w:pPr>
      <w:r>
        <w:t xml:space="preserve">In conclusion, Speech Therapists play a vital role in Malaysia Kuala Lumpur’s healthcare system, addressing a wide range of communication and swallowing disorders across diverse populations. While challenges such as professional shortages and cultural barriers persist, opportunities for innovation and collaboration are expanding. This academic abstract highlights the necessity of further research, policy support, and interdisciplinary cooperation to enhance the impact of Speech Therapists in this dynamic urban environment.</w:t>
      </w:r>
    </w:p>
    <w:p>
      <w:pPr>
        <w:pStyle w:val="BodyText"/>
      </w:pPr>
      <w:r>
        <w:rPr>
          <w:bCs/>
          <w:b/>
        </w:rPr>
        <w:t xml:space="preserve">Keywords:</w:t>
      </w:r>
      <w:r>
        <w:t xml:space="preserve"> </w:t>
      </w:r>
      <w:r>
        <w:t xml:space="preserve">Speech Therapist, Malaysia Kuala Lumpur, Communication Disorders, Multilingual Intervention, Healthcare Accessibility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Therapists in Malaysia Kuala Lumpur</dc:title>
  <dc:creator/>
  <cp:keywords/>
  <dcterms:created xsi:type="dcterms:W3CDTF">2026-07-21T05:04:02Z</dcterms:created>
  <dcterms:modified xsi:type="dcterms:W3CDTF">2026-07-21T05:04:02Z</dcterms:modified>
</cp:coreProperties>
</file>

<file path=docProps/custom.xml><?xml version="1.0" encoding="utf-8"?>
<Properties xmlns="http://schemas.openxmlformats.org/officeDocument/2006/custom-properties" xmlns:vt="http://schemas.openxmlformats.org/officeDocument/2006/docPropsVTypes"/>
</file>