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6" w:name="X5279afcb442a6d746a3cec38b9d7a0992f69032"/>
    <w:p>
      <w:pPr>
        <w:pStyle w:val="Heading1"/>
      </w:pPr>
      <w:r>
        <w:t xml:space="preserve">Abstract Academic Document: The Role and Challenges of a Speech Therapist in Morocco, Casablanca</w:t>
      </w:r>
    </w:p>
    <w:p>
      <w:pPr>
        <w:pStyle w:val="FirstParagraph"/>
      </w:pPr>
      <w:r>
        <w:rPr>
          <w:bCs/>
          <w:b/>
        </w:rPr>
        <w:t xml:space="preserve">Abstract:</w:t>
      </w:r>
    </w:p>
    <w:p>
      <w:pPr>
        <w:pStyle w:val="BodyText"/>
      </w:pPr>
      <w:r>
        <w:t xml:space="preserve">The field of speech therapy has gained increasing recognition in recent decades as a vital component of healthcare systems worldwide. In the context of Morocco, particularly in the cosmopolitan city of Casablanca, the role of a Speech Therapist (ST) is becoming more critical due to growing awareness about communication and swallowing disorders among diverse populations. This academic abstract explores the multifaceted responsibilities, cultural nuances, and challenges faced by Speech Therapists operating in Morocco’s most populous urban center. By examining the socio-cultural dynamics of Casablanca—a city known for its linguistic diversity, rapid urbanization, and evolving healthcare landscape—this document underscores the importance of tailoring speech therapy practices to meet local needs while adhering to global standards.</w:t>
      </w:r>
    </w:p>
    <w:bookmarkStart w:id="20" w:name="X84db5cc1a352a28b378a66854790471e75feaa2"/>
    <w:p>
      <w:pPr>
        <w:pStyle w:val="Heading2"/>
      </w:pPr>
      <w:r>
        <w:t xml:space="preserve">The Significance of Speech Therapy in Morocco</w:t>
      </w:r>
    </w:p>
    <w:p>
      <w:pPr>
        <w:pStyle w:val="FirstParagraph"/>
      </w:pPr>
      <w:r>
        <w:t xml:space="preserve">Speech therapy in Morocco is a relatively emerging discipline compared to more developed nations. However, the demand for specialized care has surged due to increased prevalence of communication disorders among children and adults, including speech delays, stuttering, dyslexia, and articulation issues. In Casablanca, where the population exceeds 3 million people and is characterized by a blend of Arabophone and Berber communities alongside growing expatriate populations from sub-Saharan Africa and Europe, the role of a Speech Therapist extends beyond clinical interventions. It involves addressing linguistic diversity, cultural sensitivities, and socio-economic disparities that influence access to healthcare.</w:t>
      </w:r>
    </w:p>
    <w:p>
      <w:pPr>
        <w:pStyle w:val="BodyText"/>
      </w:pPr>
      <w:r>
        <w:t xml:space="preserve">Casablanca’s position as Morocco’s economic hub has led to a rise in multinational corporations and international schools, further diversifying the demographic profile of residents. Consequently, Speech Therapists in this region must navigate a complex interplay of languages such as Arabic (both Modern Standard Arabic and Darija), French, English, and Amazigh (Tamazight). This linguistic multiplicity necessitates the development of multilingual therapy strategies to ensure effective communication with patients from varying backgrounds. Additionally, the integration of traditional healing practices with modern therapeutic techniques is a unique challenge for Speech Therapists in Morocco.</w:t>
      </w:r>
    </w:p>
    <w:bookmarkEnd w:id="20"/>
    <w:bookmarkStart w:id="21" w:name="responsibilities-and-scope-of-practice"/>
    <w:p>
      <w:pPr>
        <w:pStyle w:val="Heading2"/>
      </w:pPr>
      <w:r>
        <w:t xml:space="preserve">Responsibilities and Scope of Practice</w:t>
      </w:r>
    </w:p>
    <w:p>
      <w:pPr>
        <w:pStyle w:val="FirstParagraph"/>
      </w:pPr>
      <w:r>
        <w:t xml:space="preserve">A Speech Therapist in Casablanca operates within a dynamic framework that includes clinical, educational, and community-based roles. Their primary responsibilities include diagnosing and treating speech, language, voice, and swallowing disorders across all age groups. For instance, in pediatric populations, therapists address delays caused by environmental factors such as limited access to early childhood education or exposure to multiple languages. In adults, they manage conditions like aphasia following stroke or dysphagia resulting from neurological impairments.</w:t>
      </w:r>
    </w:p>
    <w:p>
      <w:pPr>
        <w:pStyle w:val="BodyText"/>
      </w:pPr>
      <w:r>
        <w:t xml:space="preserve">Collaboration with other healthcare professionals—such as neurologists, pediatricians, and psychologists—is essential for holistic patient care. Furthermore, Speech Therapists in Morocco often work within public hospitals, private clinics, and specialized centers like the Casablanca Regional Hospital Complex. They also engage with schools to support children with learning disabilities through individualized education plans (IEPs) tailored to Moroccan educational standards.</w:t>
      </w:r>
    </w:p>
    <w:bookmarkEnd w:id="21"/>
    <w:bookmarkStart w:id="22" w:name="cultural-considerations-and-challenges"/>
    <w:p>
      <w:pPr>
        <w:pStyle w:val="Heading2"/>
      </w:pPr>
      <w:r>
        <w:t xml:space="preserve">Cultural Considerations and Challenges</w:t>
      </w:r>
    </w:p>
    <w:p>
      <w:pPr>
        <w:pStyle w:val="FirstParagraph"/>
      </w:pPr>
      <w:r>
        <w:t xml:space="preserve">The cultural context of Morocco presents both opportunities and challenges for Speech Therapists. In Casablanca, traditional beliefs about health often prioritize spiritual or familial remedies over professional medical interventions. This can lead to delays in seeking therapy for communication disorders, particularly among rural migrants or communities with limited access to urban healthcare facilities. Additionally, stigma surrounding mental health issues may discourage individuals from pursuing speech therapy services.</w:t>
      </w:r>
    </w:p>
    <w:p>
      <w:pPr>
        <w:pStyle w:val="BodyText"/>
      </w:pPr>
      <w:r>
        <w:t xml:space="preserve">Language barriers further complicate the work of Speech Therapists. While Arabic and French are widely used in formal settings, many patients communicate primarily in Darija or Tamazight. This necessitates the development of culturally sensitive assessment tools and therapeutic techniques that respect local norms. For example, therapists may incorporate storytelling or music-based interventions to engage patients whose primary mode of communication is oral rather than written.</w:t>
      </w:r>
    </w:p>
    <w:bookmarkEnd w:id="22"/>
    <w:bookmarkStart w:id="23" w:name="educational-and-professional-development"/>
    <w:p>
      <w:pPr>
        <w:pStyle w:val="Heading2"/>
      </w:pPr>
      <w:r>
        <w:t xml:space="preserve">Educational and Professional Development</w:t>
      </w:r>
    </w:p>
    <w:p>
      <w:pPr>
        <w:pStyle w:val="FirstParagraph"/>
      </w:pPr>
      <w:r>
        <w:t xml:space="preserve">The training of Speech Therapists in Morocco is governed by the Moroccan Ministry of Health and Higher Education. Programs are typically offered at universities such as the University of Hassan II in Casablanca, which has a dedicated Faculty of Medicine and Dentistry. However, specialized degrees in speech therapy are still limited compared to other countries, leading to a reliance on foreign-trained professionals or cross-disciplinary training from allied health fields.</w:t>
      </w:r>
    </w:p>
    <w:p>
      <w:pPr>
        <w:pStyle w:val="BodyText"/>
      </w:pPr>
      <w:r>
        <w:t xml:space="preserve">To address this gap, there is an urgent need for localized academic programs that integrate Moroccan linguistic and cultural contexts into the curriculum. Additionally, continuous professional development (CPD) opportunities—such as workshops on multilingual speech disorders or teletherapy techniques—are critical for ensuring that Speech Therapists remain equipped to handle the evolving demands of their profession in Casablanca.</w:t>
      </w:r>
    </w:p>
    <w:bookmarkEnd w:id="23"/>
    <w:bookmarkStart w:id="24" w:name="X27d7ad7c0093c3ed3010d181c44c528f523366b"/>
    <w:p>
      <w:pPr>
        <w:pStyle w:val="Heading2"/>
      </w:pPr>
      <w:r>
        <w:t xml:space="preserve">Future Directions and Policy Recommendations</w:t>
      </w:r>
    </w:p>
    <w:p>
      <w:pPr>
        <w:pStyle w:val="FirstParagraph"/>
      </w:pPr>
      <w:r>
        <w:t xml:space="preserve">To strengthen the role of Speech Therapists in Morocco’s healthcare system, several policy interventions are recommended. First, the government should invest in expanding access to speech therapy services through public health initiatives, particularly in underserved regions near Casablanca. Second, partnerships between local universities and international institutions could enhance academic training and research opportunities focused on Moroccan-specific communication disorders.</w:t>
      </w:r>
    </w:p>
    <w:p>
      <w:pPr>
        <w:pStyle w:val="BodyText"/>
      </w:pPr>
      <w:r>
        <w:t xml:space="preserve">Moreover, raising public awareness about the importance of early intervention for speech and language disorders is essential. This can be achieved through community outreach programs, media campaigns, and collaborations with schools to identify at-risk children. Finally, integrating technology—such as teletherapy platforms—could bridge gaps in access for remote areas while allowing Speech Therapists in Casablanca to reach a broader clientele.</w:t>
      </w:r>
    </w:p>
    <w:bookmarkEnd w:id="24"/>
    <w:bookmarkStart w:id="25" w:name="conclusion"/>
    <w:p>
      <w:pPr>
        <w:pStyle w:val="Heading2"/>
      </w:pPr>
      <w:r>
        <w:t xml:space="preserve">Conclusion</w:t>
      </w:r>
    </w:p>
    <w:p>
      <w:pPr>
        <w:pStyle w:val="FirstParagraph"/>
      </w:pPr>
      <w:r>
        <w:t xml:space="preserve">In conclusion, the role of a Speech Therapist in Morocco’s Casablanca is both complex and crucial. As the city continues to grow and diversify, these professionals must navigate cultural, linguistic, and socio-economic challenges while delivering effective care. By prioritizing education, policy reform, and community engagement, Morocco can harness the expertise of Speech Therapists to improve health outcomes for its population. This academic abstract underscores the need for localized strategies that reflect the unique context of Casablanca while aligning with global standards in speech-language pathology.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Morocco Casablanca</dc:title>
  <dc:creator/>
  <dc:language>en</dc:language>
  <cp:keywords/>
  <dcterms:created xsi:type="dcterms:W3CDTF">2026-07-23T06:24:59Z</dcterms:created>
  <dcterms:modified xsi:type="dcterms:W3CDTF">2026-07-23T06:24:59Z</dcterms:modified>
</cp:coreProperties>
</file>

<file path=docProps/custom.xml><?xml version="1.0" encoding="utf-8"?>
<Properties xmlns="http://schemas.openxmlformats.org/officeDocument/2006/custom-properties" xmlns:vt="http://schemas.openxmlformats.org/officeDocument/2006/docPropsVTypes"/>
</file>